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265" w:rsidRDefault="003E10A4">
      <w:pPr>
        <w:spacing w:line="600" w:lineRule="exact"/>
        <w:jc w:val="center"/>
        <w:rPr>
          <w:rFonts w:ascii="方正小标宋简体" w:eastAsia="方正小标宋简体"/>
          <w:bCs/>
          <w:sz w:val="44"/>
          <w:szCs w:val="44"/>
        </w:rPr>
      </w:pPr>
      <w:r>
        <w:rPr>
          <w:rFonts w:ascii="方正小标宋简体" w:eastAsia="方正小标宋简体" w:hint="eastAsia"/>
          <w:bCs/>
          <w:sz w:val="44"/>
          <w:szCs w:val="44"/>
        </w:rPr>
        <w:t>许昌陶瓷职业学院</w:t>
      </w:r>
      <w:proofErr w:type="gramStart"/>
      <w:r>
        <w:rPr>
          <w:rFonts w:ascii="方正小标宋简体" w:eastAsia="方正小标宋简体"/>
          <w:bCs/>
          <w:sz w:val="44"/>
          <w:szCs w:val="44"/>
        </w:rPr>
        <w:t>2020</w:t>
      </w:r>
      <w:r>
        <w:rPr>
          <w:rFonts w:ascii="方正小标宋简体" w:eastAsia="方正小标宋简体" w:hint="eastAsia"/>
          <w:bCs/>
          <w:sz w:val="44"/>
          <w:szCs w:val="44"/>
        </w:rPr>
        <w:t>年度诊改工作总结</w:t>
      </w:r>
      <w:proofErr w:type="gramEnd"/>
    </w:p>
    <w:p w:rsidR="00214265" w:rsidRDefault="003E10A4">
      <w:pPr>
        <w:spacing w:line="600" w:lineRule="exact"/>
        <w:jc w:val="center"/>
        <w:rPr>
          <w:rFonts w:ascii="方正小标宋简体" w:eastAsia="方正小标宋简体"/>
          <w:b/>
          <w:sz w:val="32"/>
          <w:szCs w:val="32"/>
        </w:rPr>
      </w:pPr>
      <w:r>
        <w:rPr>
          <w:rFonts w:ascii="方正小标宋简体" w:eastAsia="方正小标宋简体" w:hint="eastAsia"/>
          <w:bCs/>
          <w:sz w:val="44"/>
          <w:szCs w:val="44"/>
        </w:rPr>
        <w:t>及</w:t>
      </w:r>
      <w:proofErr w:type="gramStart"/>
      <w:r>
        <w:rPr>
          <w:rFonts w:ascii="方正小标宋简体" w:eastAsia="方正小标宋简体" w:hint="eastAsia"/>
          <w:bCs/>
          <w:sz w:val="44"/>
          <w:szCs w:val="44"/>
        </w:rPr>
        <w:t>2</w:t>
      </w:r>
      <w:r>
        <w:rPr>
          <w:rFonts w:ascii="方正小标宋简体" w:eastAsia="方正小标宋简体"/>
          <w:bCs/>
          <w:sz w:val="44"/>
          <w:szCs w:val="44"/>
        </w:rPr>
        <w:t>021年度诊改工作</w:t>
      </w:r>
      <w:proofErr w:type="gramEnd"/>
      <w:r>
        <w:rPr>
          <w:rFonts w:ascii="方正小标宋简体" w:eastAsia="方正小标宋简体"/>
          <w:bCs/>
          <w:sz w:val="44"/>
          <w:szCs w:val="44"/>
        </w:rPr>
        <w:t>计划</w:t>
      </w:r>
    </w:p>
    <w:p w:rsidR="00214265" w:rsidRDefault="003E10A4">
      <w:pPr>
        <w:spacing w:line="600" w:lineRule="exact"/>
        <w:ind w:firstLineChars="200" w:firstLine="640"/>
        <w:rPr>
          <w:rFonts w:ascii="仿宋_GB2312" w:eastAsia="仿宋_GB2312" w:hAnsi="仿宋"/>
          <w:sz w:val="32"/>
          <w:szCs w:val="32"/>
        </w:rPr>
      </w:pPr>
      <w:r>
        <w:rPr>
          <w:rFonts w:ascii="仿宋_GB2312" w:eastAsia="仿宋_GB2312" w:hAnsi="宋体" w:hint="eastAsia"/>
          <w:sz w:val="32"/>
          <w:szCs w:val="32"/>
        </w:rPr>
        <w:t>我院按照“需求导向、自我保证，多元诊断、重在改进”的工作方针，以完善质量标准和制度、提高利益相关方对人才培养工作的满意度为目标，达到促进全院各部门及教职员工个人切实履行人才培养工作质量保证主体的责任、建立常态化的内部质量保证体系和</w:t>
      </w:r>
      <w:proofErr w:type="gramStart"/>
      <w:r>
        <w:rPr>
          <w:rFonts w:ascii="仿宋_GB2312" w:eastAsia="仿宋_GB2312" w:hAnsi="宋体" w:hint="eastAsia"/>
          <w:sz w:val="32"/>
          <w:szCs w:val="32"/>
        </w:rPr>
        <w:t>可</w:t>
      </w:r>
      <w:proofErr w:type="gramEnd"/>
      <w:r>
        <w:rPr>
          <w:rFonts w:ascii="仿宋_GB2312" w:eastAsia="仿宋_GB2312" w:hAnsi="宋体" w:hint="eastAsia"/>
          <w:sz w:val="32"/>
          <w:szCs w:val="32"/>
        </w:rPr>
        <w:t>持续的诊断与改进工作机制、不断提高人才培养质量、增强学院“内涵提升”实力的目的，为贯彻落实教育部《关于全面推进职业院校教学工作诊断与改进制度建设的通知》（教职</w:t>
      </w:r>
      <w:proofErr w:type="gramStart"/>
      <w:r>
        <w:rPr>
          <w:rFonts w:ascii="仿宋_GB2312" w:eastAsia="仿宋_GB2312" w:hAnsi="宋体" w:hint="eastAsia"/>
          <w:sz w:val="32"/>
          <w:szCs w:val="32"/>
        </w:rPr>
        <w:t>成司函</w:t>
      </w:r>
      <w:proofErr w:type="gramEnd"/>
      <w:r>
        <w:rPr>
          <w:rFonts w:ascii="仿宋_GB2312" w:eastAsia="仿宋_GB2312" w:hAnsi="宋体" w:hint="eastAsia"/>
          <w:sz w:val="32"/>
          <w:szCs w:val="32"/>
        </w:rPr>
        <w:t>〔2017〕56号）和教育部办公厅《关于建立职业院校教学工作诊断与改进制度的通知》（</w:t>
      </w:r>
      <w:proofErr w:type="gramStart"/>
      <w:r>
        <w:rPr>
          <w:rFonts w:ascii="仿宋_GB2312" w:eastAsia="仿宋_GB2312" w:hAnsi="宋体" w:hint="eastAsia"/>
          <w:sz w:val="32"/>
          <w:szCs w:val="32"/>
        </w:rPr>
        <w:t>教职成厅〔2015〕</w:t>
      </w:r>
      <w:proofErr w:type="gramEnd"/>
      <w:r>
        <w:rPr>
          <w:rFonts w:ascii="仿宋_GB2312" w:eastAsia="仿宋_GB2312" w:hAnsi="宋体" w:hint="eastAsia"/>
          <w:sz w:val="32"/>
          <w:szCs w:val="32"/>
        </w:rPr>
        <w:t>2号）精神，根据《河南省高等职业院校内部质量保证体系诊断与改进工作实施方案》要求，制订并实施了《许昌陶瓷职业学院内部质量保证体系诊断与改进工作实施方案》，现将</w:t>
      </w:r>
      <w:r>
        <w:rPr>
          <w:rFonts w:ascii="仿宋_GB2312" w:eastAsia="仿宋_GB2312" w:hint="eastAsia"/>
          <w:sz w:val="32"/>
          <w:szCs w:val="32"/>
        </w:rPr>
        <w:t>20</w:t>
      </w:r>
      <w:r>
        <w:rPr>
          <w:rFonts w:ascii="仿宋_GB2312" w:eastAsia="仿宋_GB2312"/>
          <w:sz w:val="32"/>
          <w:szCs w:val="32"/>
        </w:rPr>
        <w:t>20</w:t>
      </w:r>
      <w:r>
        <w:rPr>
          <w:rFonts w:ascii="仿宋_GB2312" w:eastAsia="仿宋_GB2312" w:hint="eastAsia"/>
          <w:sz w:val="32"/>
          <w:szCs w:val="32"/>
        </w:rPr>
        <w:t>年许昌陶瓷职业学院内部质量保证体系诊断与改进实施推进情况总结及</w:t>
      </w:r>
      <w:proofErr w:type="gramStart"/>
      <w:r>
        <w:rPr>
          <w:rFonts w:ascii="仿宋_GB2312" w:eastAsia="仿宋_GB2312" w:hint="eastAsia"/>
          <w:sz w:val="32"/>
          <w:szCs w:val="32"/>
        </w:rPr>
        <w:t>2</w:t>
      </w:r>
      <w:r>
        <w:rPr>
          <w:rFonts w:ascii="仿宋_GB2312" w:eastAsia="仿宋_GB2312"/>
          <w:sz w:val="32"/>
          <w:szCs w:val="32"/>
        </w:rPr>
        <w:t>021年度诊改工作</w:t>
      </w:r>
      <w:proofErr w:type="gramEnd"/>
      <w:r>
        <w:rPr>
          <w:rFonts w:ascii="仿宋_GB2312" w:eastAsia="仿宋_GB2312"/>
          <w:sz w:val="32"/>
          <w:szCs w:val="32"/>
        </w:rPr>
        <w:t>计划</w:t>
      </w:r>
      <w:r>
        <w:rPr>
          <w:rFonts w:ascii="仿宋_GB2312" w:eastAsia="仿宋_GB2312" w:hint="eastAsia"/>
          <w:sz w:val="32"/>
          <w:szCs w:val="32"/>
        </w:rPr>
        <w:t>报告如下：</w:t>
      </w:r>
    </w:p>
    <w:p w:rsidR="00214265" w:rsidRDefault="003E10A4">
      <w:pPr>
        <w:spacing w:line="600" w:lineRule="exact"/>
        <w:ind w:firstLineChars="200" w:firstLine="640"/>
        <w:rPr>
          <w:rFonts w:ascii="黑体" w:eastAsia="黑体" w:hAnsi="黑体"/>
          <w:bCs/>
          <w:sz w:val="32"/>
          <w:szCs w:val="32"/>
        </w:rPr>
      </w:pPr>
      <w:r>
        <w:rPr>
          <w:rFonts w:ascii="黑体" w:eastAsia="黑体" w:hAnsi="黑体" w:hint="eastAsia"/>
          <w:bCs/>
          <w:sz w:val="32"/>
          <w:szCs w:val="32"/>
        </w:rPr>
        <w:t>一、诊断与改进工作进展情况</w:t>
      </w:r>
    </w:p>
    <w:p w:rsidR="00214265" w:rsidRDefault="003E10A4">
      <w:pPr>
        <w:spacing w:line="600" w:lineRule="exact"/>
        <w:rPr>
          <w:rFonts w:ascii="楷体_GB2312" w:eastAsia="楷体_GB2312"/>
          <w:b/>
          <w:sz w:val="32"/>
          <w:szCs w:val="32"/>
        </w:rPr>
      </w:pPr>
      <w:r>
        <w:rPr>
          <w:rFonts w:ascii="仿宋_GB2312" w:eastAsia="仿宋_GB2312" w:hint="eastAsia"/>
          <w:b/>
          <w:sz w:val="32"/>
          <w:szCs w:val="32"/>
        </w:rPr>
        <w:t xml:space="preserve">    </w:t>
      </w:r>
      <w:r>
        <w:rPr>
          <w:rFonts w:ascii="楷体_GB2312" w:eastAsia="楷体_GB2312" w:hint="eastAsia"/>
          <w:b/>
          <w:sz w:val="32"/>
          <w:szCs w:val="32"/>
        </w:rPr>
        <w:t>（一）成立内部质量保证</w:t>
      </w:r>
      <w:proofErr w:type="gramStart"/>
      <w:r>
        <w:rPr>
          <w:rFonts w:ascii="楷体_GB2312" w:eastAsia="楷体_GB2312" w:hint="eastAsia"/>
          <w:b/>
          <w:sz w:val="32"/>
          <w:szCs w:val="32"/>
        </w:rPr>
        <w:t>体系诊改工作机构</w:t>
      </w:r>
      <w:proofErr w:type="gramEnd"/>
    </w:p>
    <w:p w:rsidR="00214265" w:rsidRDefault="003E10A4">
      <w:pPr>
        <w:pStyle w:val="a3"/>
        <w:spacing w:before="0" w:line="600" w:lineRule="exact"/>
        <w:ind w:leftChars="66" w:left="139" w:right="186" w:firstLineChars="200" w:firstLine="640"/>
        <w:jc w:val="both"/>
        <w:rPr>
          <w:rFonts w:ascii="仿宋_GB2312" w:eastAsia="仿宋_GB2312" w:cs="仿宋"/>
          <w:bCs/>
          <w:sz w:val="32"/>
          <w:szCs w:val="32"/>
          <w:lang w:val="zh-CN" w:eastAsia="zh-CN"/>
        </w:rPr>
      </w:pPr>
      <w:r>
        <w:rPr>
          <w:rFonts w:ascii="仿宋_GB2312" w:eastAsia="仿宋_GB2312" w:hint="eastAsia"/>
          <w:sz w:val="32"/>
          <w:szCs w:val="32"/>
          <w:lang w:eastAsia="zh-CN"/>
        </w:rPr>
        <w:t>为确保学院内部质量保证体系诊断与改进工作顺利推进，学院成立了由党委书记和院长为组长、各分管二级</w:t>
      </w:r>
      <w:r w:rsidR="00A11813">
        <w:rPr>
          <w:rFonts w:ascii="仿宋_GB2312" w:eastAsia="仿宋_GB2312" w:hint="eastAsia"/>
          <w:sz w:val="32"/>
          <w:szCs w:val="32"/>
          <w:lang w:eastAsia="zh-CN"/>
        </w:rPr>
        <w:t>学部主任</w:t>
      </w:r>
      <w:r>
        <w:rPr>
          <w:rFonts w:ascii="仿宋_GB2312" w:eastAsia="仿宋_GB2312" w:hint="eastAsia"/>
          <w:sz w:val="32"/>
          <w:szCs w:val="32"/>
          <w:lang w:eastAsia="zh-CN"/>
        </w:rPr>
        <w:t>和行政管理部门领导、</w:t>
      </w:r>
      <w:proofErr w:type="gramStart"/>
      <w:r>
        <w:rPr>
          <w:rFonts w:ascii="仿宋_GB2312" w:eastAsia="仿宋_GB2312" w:hint="eastAsia"/>
          <w:sz w:val="32"/>
          <w:szCs w:val="32"/>
          <w:lang w:eastAsia="zh-CN"/>
        </w:rPr>
        <w:t>教学系部负责人</w:t>
      </w:r>
      <w:proofErr w:type="gramEnd"/>
      <w:r>
        <w:rPr>
          <w:rFonts w:ascii="仿宋_GB2312" w:eastAsia="仿宋_GB2312" w:hint="eastAsia"/>
          <w:sz w:val="32"/>
          <w:szCs w:val="32"/>
          <w:lang w:eastAsia="zh-CN"/>
        </w:rPr>
        <w:t>组成</w:t>
      </w:r>
      <w:proofErr w:type="gramStart"/>
      <w:r>
        <w:rPr>
          <w:rFonts w:ascii="仿宋_GB2312" w:eastAsia="仿宋_GB2312" w:hint="eastAsia"/>
          <w:sz w:val="32"/>
          <w:szCs w:val="32"/>
          <w:lang w:eastAsia="zh-CN"/>
        </w:rPr>
        <w:t>的诊改工作</w:t>
      </w:r>
      <w:proofErr w:type="gramEnd"/>
      <w:r>
        <w:rPr>
          <w:rFonts w:ascii="仿宋_GB2312" w:eastAsia="仿宋_GB2312" w:hint="eastAsia"/>
          <w:sz w:val="32"/>
          <w:szCs w:val="32"/>
          <w:lang w:eastAsia="zh-CN"/>
        </w:rPr>
        <w:t>委员会和</w:t>
      </w:r>
      <w:r>
        <w:rPr>
          <w:rFonts w:ascii="仿宋_GB2312" w:eastAsia="仿宋_GB2312" w:hAnsi="仿宋" w:hint="eastAsia"/>
          <w:sz w:val="32"/>
          <w:szCs w:val="32"/>
          <w:lang w:eastAsia="zh-CN"/>
        </w:rPr>
        <w:lastRenderedPageBreak/>
        <w:t>质量发展与管理办公室，施行学院、系部、处室三级内部质量管理组织，</w:t>
      </w:r>
      <w:r>
        <w:rPr>
          <w:rFonts w:ascii="仿宋_GB2312" w:eastAsia="仿宋_GB2312" w:cs="仿宋" w:hint="eastAsia"/>
          <w:bCs/>
          <w:sz w:val="32"/>
          <w:szCs w:val="32"/>
          <w:lang w:val="zh-CN" w:eastAsia="zh-CN"/>
        </w:rPr>
        <w:t>下设专业建设、师资建设、学生工作、治理体系运行、信息化建设、新校区建设等六个</w:t>
      </w:r>
      <w:proofErr w:type="gramStart"/>
      <w:r>
        <w:rPr>
          <w:rFonts w:ascii="仿宋_GB2312" w:eastAsia="仿宋_GB2312" w:cs="仿宋" w:hint="eastAsia"/>
          <w:bCs/>
          <w:sz w:val="32"/>
          <w:szCs w:val="32"/>
          <w:lang w:val="zh-CN" w:eastAsia="zh-CN"/>
        </w:rPr>
        <w:t>质量</w:t>
      </w:r>
      <w:r>
        <w:rPr>
          <w:rFonts w:ascii="仿宋_GB2312" w:eastAsia="仿宋_GB2312" w:hint="eastAsia"/>
          <w:sz w:val="32"/>
          <w:szCs w:val="32"/>
          <w:lang w:eastAsia="zh-CN"/>
        </w:rPr>
        <w:t>诊改工作</w:t>
      </w:r>
      <w:r>
        <w:rPr>
          <w:rFonts w:ascii="仿宋_GB2312" w:eastAsia="仿宋_GB2312" w:cs="仿宋" w:hint="eastAsia"/>
          <w:bCs/>
          <w:sz w:val="32"/>
          <w:szCs w:val="32"/>
          <w:lang w:val="zh-CN" w:eastAsia="zh-CN"/>
        </w:rPr>
        <w:t>组</w:t>
      </w:r>
      <w:proofErr w:type="gramEnd"/>
      <w:r>
        <w:rPr>
          <w:rFonts w:ascii="仿宋_GB2312" w:eastAsia="仿宋_GB2312" w:cs="仿宋" w:hint="eastAsia"/>
          <w:bCs/>
          <w:sz w:val="32"/>
          <w:szCs w:val="32"/>
          <w:lang w:val="zh-CN" w:eastAsia="zh-CN"/>
        </w:rPr>
        <w:t>，明确了各自的工作职责和工作标准，制订了专门的工作方案。</w:t>
      </w:r>
    </w:p>
    <w:p w:rsidR="00214265" w:rsidRDefault="003E10A4">
      <w:pPr>
        <w:pStyle w:val="a3"/>
        <w:spacing w:before="0" w:line="600" w:lineRule="exact"/>
        <w:ind w:leftChars="66" w:left="139" w:right="186" w:firstLineChars="200" w:firstLine="640"/>
        <w:jc w:val="both"/>
        <w:rPr>
          <w:rFonts w:ascii="仿宋_GB2312" w:eastAsia="仿宋_GB2312" w:hAnsi="仿宋"/>
          <w:sz w:val="32"/>
          <w:szCs w:val="32"/>
          <w:lang w:eastAsia="zh-CN"/>
        </w:rPr>
      </w:pPr>
      <w:proofErr w:type="gramStart"/>
      <w:r>
        <w:rPr>
          <w:rFonts w:ascii="仿宋_GB2312" w:eastAsia="仿宋_GB2312" w:hAnsi="仿宋" w:hint="eastAsia"/>
          <w:sz w:val="32"/>
          <w:szCs w:val="32"/>
          <w:lang w:eastAsia="zh-CN"/>
        </w:rPr>
        <w:t>学院诊改工作</w:t>
      </w:r>
      <w:proofErr w:type="gramEnd"/>
      <w:r>
        <w:rPr>
          <w:rFonts w:ascii="仿宋_GB2312" w:eastAsia="仿宋_GB2312" w:hAnsi="仿宋" w:hint="eastAsia"/>
          <w:sz w:val="32"/>
          <w:szCs w:val="32"/>
          <w:lang w:eastAsia="zh-CN"/>
        </w:rPr>
        <w:t>委员会全面负责学院内部质量保证体系的顶层设计，明确学院内部质量保证体系诊断与改进工作指导思想、工作目标和总体安排，制定工作的方针、政策，决定学院诊断与改进工作的总体实施方案，对各阶段工作实施统一领导和督查。定期听取各部门汇报，研究与决策“诊改”工作中的重大事项，指挥和协调各部门共同推进诊断与改进工作。审定学院内部质量保证体系工作自我“诊改”报告、人才培养质量年度报告、人才培养工作状态数据分析报告等。</w:t>
      </w:r>
    </w:p>
    <w:p w:rsidR="00214265" w:rsidRDefault="003E10A4">
      <w:pPr>
        <w:pStyle w:val="a3"/>
        <w:spacing w:before="0" w:line="600" w:lineRule="exact"/>
        <w:ind w:leftChars="66" w:left="139" w:right="186" w:firstLineChars="200" w:firstLine="640"/>
        <w:jc w:val="both"/>
        <w:rPr>
          <w:rFonts w:ascii="仿宋_GB2312" w:eastAsia="仿宋_GB2312" w:hAnsi="仿宋"/>
          <w:sz w:val="32"/>
          <w:szCs w:val="32"/>
          <w:lang w:eastAsia="zh-CN"/>
        </w:rPr>
      </w:pPr>
      <w:r>
        <w:rPr>
          <w:rFonts w:ascii="仿宋_GB2312" w:eastAsia="仿宋_GB2312" w:hAnsi="仿宋" w:hint="eastAsia"/>
          <w:sz w:val="32"/>
          <w:szCs w:val="32"/>
          <w:lang w:eastAsia="zh-CN"/>
        </w:rPr>
        <w:t>质量保证委员会主要负责研究内部质量保证体系诊断与改进理念，制定学院和专业层面的质量保证政策及质量文化建设规划，考核学院各部门工作的绩效和质量。下设质量管理办公室，负责执行质量监控、考核性诊断制度建立与运行等工作。</w:t>
      </w:r>
    </w:p>
    <w:p w:rsidR="00214265" w:rsidRDefault="003E10A4">
      <w:pPr>
        <w:spacing w:line="600" w:lineRule="exact"/>
        <w:rPr>
          <w:rFonts w:ascii="楷体_GB2312" w:eastAsia="楷体_GB2312"/>
          <w:b/>
          <w:sz w:val="32"/>
          <w:szCs w:val="32"/>
        </w:rPr>
      </w:pPr>
      <w:r>
        <w:rPr>
          <w:rFonts w:ascii="楷体_GB2312" w:eastAsia="楷体_GB2312" w:hint="eastAsia"/>
          <w:b/>
          <w:sz w:val="32"/>
          <w:szCs w:val="32"/>
        </w:rPr>
        <w:t xml:space="preserve">    （二）逐步完善以教育教学为重点的工作质量标准</w:t>
      </w:r>
    </w:p>
    <w:p w:rsidR="00214265" w:rsidRDefault="003E10A4">
      <w:pPr>
        <w:pStyle w:val="2"/>
        <w:spacing w:line="600" w:lineRule="exact"/>
        <w:rPr>
          <w:rFonts w:ascii="仿宋_GB2312" w:eastAsia="仿宋_GB2312" w:cs="仿宋"/>
          <w:bCs w:val="0"/>
          <w:sz w:val="32"/>
          <w:szCs w:val="32"/>
          <w:lang w:val="zh-CN"/>
        </w:rPr>
      </w:pPr>
      <w:r>
        <w:rPr>
          <w:rFonts w:ascii="仿宋_GB2312" w:eastAsia="仿宋_GB2312" w:hint="eastAsia"/>
          <w:sz w:val="32"/>
          <w:szCs w:val="32"/>
        </w:rPr>
        <w:t xml:space="preserve">    1.重新修订了</w:t>
      </w:r>
      <w:r>
        <w:rPr>
          <w:rFonts w:ascii="仿宋_GB2312" w:eastAsia="仿宋_GB2312" w:cs="仿宋" w:hint="eastAsia"/>
          <w:bCs w:val="0"/>
          <w:sz w:val="32"/>
          <w:szCs w:val="32"/>
          <w:lang w:val="zh-CN"/>
        </w:rPr>
        <w:t>学生素质培养标准</w:t>
      </w:r>
    </w:p>
    <w:p w:rsidR="00214265" w:rsidRDefault="003E10A4">
      <w:pPr>
        <w:pStyle w:val="Default"/>
        <w:spacing w:line="600" w:lineRule="exact"/>
        <w:ind w:firstLine="560"/>
        <w:jc w:val="both"/>
        <w:rPr>
          <w:rFonts w:ascii="仿宋_GB2312" w:eastAsia="仿宋_GB2312"/>
          <w:sz w:val="32"/>
          <w:szCs w:val="32"/>
        </w:rPr>
      </w:pPr>
      <w:r>
        <w:rPr>
          <w:rFonts w:ascii="仿宋_GB2312" w:eastAsia="仿宋_GB2312" w:hAnsi="宋体" w:hint="eastAsia"/>
          <w:sz w:val="32"/>
          <w:szCs w:val="32"/>
        </w:rPr>
        <w:t>以教育教学为重点，学院根据学生生源情况和用人单位要求，重新修订了学生管理条例和专业人才培养方案，突出学生思想道德素质、身体素质和心理素质，加强学生的爱国主义教育、国防</w:t>
      </w:r>
      <w:r>
        <w:rPr>
          <w:rFonts w:ascii="仿宋_GB2312" w:eastAsia="仿宋_GB2312" w:hAnsi="宋体" w:hint="eastAsia"/>
          <w:sz w:val="32"/>
          <w:szCs w:val="32"/>
        </w:rPr>
        <w:lastRenderedPageBreak/>
        <w:t>教育、安全教育，弘扬学生的集体荣誉感和家国情怀，调整了学生评价标准，并分解到相关部门进行实施，明确相关责任，进行及时跟进，开展质量评价。</w:t>
      </w:r>
    </w:p>
    <w:p w:rsidR="00214265" w:rsidRDefault="003E10A4">
      <w:pPr>
        <w:pStyle w:val="Default"/>
        <w:spacing w:line="600" w:lineRule="exact"/>
        <w:ind w:firstLine="560"/>
        <w:jc w:val="both"/>
        <w:rPr>
          <w:rFonts w:ascii="仿宋_GB2312" w:eastAsia="仿宋_GB2312" w:hAnsi="宋体"/>
          <w:b/>
          <w:sz w:val="32"/>
          <w:szCs w:val="32"/>
        </w:rPr>
      </w:pPr>
      <w:r>
        <w:rPr>
          <w:rFonts w:ascii="仿宋_GB2312" w:eastAsia="仿宋_GB2312" w:hAnsi="宋体" w:hint="eastAsia"/>
          <w:b/>
          <w:sz w:val="32"/>
          <w:szCs w:val="32"/>
        </w:rPr>
        <w:t>2.动态化地调整了</w:t>
      </w:r>
      <w:r>
        <w:rPr>
          <w:rFonts w:ascii="仿宋_GB2312" w:eastAsia="仿宋_GB2312" w:hAnsi="宋体" w:cs="仿宋" w:hint="eastAsia"/>
          <w:b/>
          <w:bCs/>
          <w:sz w:val="32"/>
          <w:szCs w:val="32"/>
          <w:lang w:val="zh-CN"/>
        </w:rPr>
        <w:t>专业建设</w:t>
      </w:r>
      <w:r>
        <w:rPr>
          <w:rFonts w:ascii="仿宋_GB2312" w:eastAsia="仿宋_GB2312" w:hAnsi="宋体" w:hint="eastAsia"/>
          <w:b/>
          <w:sz w:val="32"/>
          <w:szCs w:val="32"/>
        </w:rPr>
        <w:t>质量标准</w:t>
      </w:r>
    </w:p>
    <w:p w:rsidR="00214265" w:rsidRDefault="003E10A4">
      <w:pPr>
        <w:pStyle w:val="2"/>
        <w:spacing w:line="600" w:lineRule="exact"/>
        <w:rPr>
          <w:rFonts w:ascii="仿宋_GB2312" w:eastAsia="仿宋_GB2312"/>
          <w:b w:val="0"/>
          <w:sz w:val="32"/>
          <w:szCs w:val="32"/>
        </w:rPr>
      </w:pPr>
      <w:r>
        <w:rPr>
          <w:rFonts w:ascii="仿宋_GB2312" w:eastAsia="仿宋_GB2312" w:hint="eastAsia"/>
          <w:sz w:val="32"/>
          <w:szCs w:val="32"/>
        </w:rPr>
        <w:t xml:space="preserve">  </w:t>
      </w:r>
      <w:r>
        <w:rPr>
          <w:rFonts w:ascii="仿宋_GB2312" w:eastAsia="仿宋_GB2312" w:hint="eastAsia"/>
          <w:b w:val="0"/>
          <w:sz w:val="32"/>
          <w:szCs w:val="32"/>
        </w:rPr>
        <w:t xml:space="preserve">  学院在分析国家发展战略、区域发展，以及高院教育发展的形势等外部环境因素的变化，结合经济社会发展带来的新技术、新业态、新要求，以校企合作为主要途径，对专业结构面向产业发展需求进行动态化调整，所开</w:t>
      </w:r>
      <w:r>
        <w:rPr>
          <w:rFonts w:ascii="仿宋_GB2312" w:eastAsia="仿宋_GB2312"/>
          <w:b w:val="0"/>
          <w:sz w:val="32"/>
          <w:szCs w:val="32"/>
        </w:rPr>
        <w:t>30</w:t>
      </w:r>
      <w:r>
        <w:rPr>
          <w:rFonts w:ascii="仿宋_GB2312" w:eastAsia="仿宋_GB2312" w:hint="eastAsia"/>
          <w:b w:val="0"/>
          <w:sz w:val="32"/>
          <w:szCs w:val="32"/>
        </w:rPr>
        <w:t>个主体专业人才培养标准进行了重新修订，对文化基础课、专业理论课和实训课教学质量标准进行了进一步完善。呼应《中国制造2025》、</w:t>
      </w:r>
      <w:r>
        <w:rPr>
          <w:rFonts w:ascii="仿宋_GB2312" w:eastAsia="仿宋_GB2312" w:hint="eastAsia"/>
          <w:b w:val="0"/>
          <w:kern w:val="0"/>
          <w:sz w:val="32"/>
          <w:szCs w:val="32"/>
        </w:rPr>
        <w:t>中原经济区建设发展纲要、河南自由贸易区建设发展规划</w:t>
      </w:r>
      <w:r>
        <w:rPr>
          <w:rFonts w:ascii="仿宋_GB2312" w:eastAsia="仿宋_GB2312" w:hint="eastAsia"/>
          <w:b w:val="0"/>
          <w:sz w:val="32"/>
          <w:szCs w:val="32"/>
        </w:rPr>
        <w:t>等国家和河南省发展战略，</w:t>
      </w:r>
      <w:r>
        <w:rPr>
          <w:rFonts w:ascii="仿宋_GB2312" w:eastAsia="仿宋_GB2312"/>
          <w:b w:val="0"/>
          <w:sz w:val="32"/>
          <w:szCs w:val="32"/>
        </w:rPr>
        <w:t>2020</w:t>
      </w:r>
      <w:r>
        <w:rPr>
          <w:rFonts w:ascii="仿宋_GB2312" w:eastAsia="仿宋_GB2312" w:hint="eastAsia"/>
          <w:b w:val="0"/>
          <w:sz w:val="32"/>
          <w:szCs w:val="32"/>
        </w:rPr>
        <w:t>年我院又新增了大数据应用技术、幼儿发展与健康管理等两个3年制专科专业，以及计算机应用技术、电子商务、工程造价等</w:t>
      </w:r>
      <w:r>
        <w:rPr>
          <w:rFonts w:ascii="仿宋_GB2312" w:eastAsia="仿宋_GB2312"/>
          <w:b w:val="0"/>
          <w:sz w:val="32"/>
          <w:szCs w:val="32"/>
        </w:rPr>
        <w:t>3个</w:t>
      </w:r>
      <w:r>
        <w:rPr>
          <w:rFonts w:ascii="仿宋_GB2312" w:eastAsia="仿宋_GB2312" w:hint="eastAsia"/>
          <w:b w:val="0"/>
          <w:sz w:val="32"/>
          <w:szCs w:val="32"/>
        </w:rPr>
        <w:t>“3</w:t>
      </w:r>
      <w:r>
        <w:rPr>
          <w:rFonts w:ascii="仿宋_GB2312" w:eastAsia="仿宋_GB2312"/>
          <w:b w:val="0"/>
          <w:sz w:val="32"/>
          <w:szCs w:val="32"/>
        </w:rPr>
        <w:t>+2</w:t>
      </w:r>
      <w:r>
        <w:rPr>
          <w:rFonts w:ascii="仿宋_GB2312" w:eastAsia="仿宋_GB2312" w:hint="eastAsia"/>
          <w:b w:val="0"/>
          <w:sz w:val="32"/>
          <w:szCs w:val="32"/>
        </w:rPr>
        <w:t>”分段制专业，使专业结构更加完善，办学层次更加丰富。同时，进一步完善了陶瓷艺术文化经济产业链、机械机电自动化、汽车新能源等专业群的建设。</w:t>
      </w:r>
    </w:p>
    <w:p w:rsidR="00214265" w:rsidRDefault="003E10A4">
      <w:pPr>
        <w:pStyle w:val="2"/>
        <w:spacing w:line="600" w:lineRule="exact"/>
        <w:rPr>
          <w:rFonts w:ascii="仿宋_GB2312" w:eastAsia="仿宋_GB2312" w:cs="仿宋"/>
          <w:bCs w:val="0"/>
          <w:sz w:val="32"/>
          <w:szCs w:val="32"/>
          <w:lang w:val="zh-CN"/>
        </w:rPr>
      </w:pPr>
      <w:r>
        <w:rPr>
          <w:rFonts w:ascii="仿宋_GB2312" w:eastAsia="仿宋_GB2312" w:hint="eastAsia"/>
          <w:sz w:val="32"/>
          <w:szCs w:val="32"/>
          <w:lang w:val="zh-CN"/>
        </w:rPr>
        <w:t xml:space="preserve">   </w:t>
      </w:r>
      <w:r>
        <w:rPr>
          <w:rFonts w:ascii="仿宋_GB2312" w:eastAsia="仿宋_GB2312" w:hint="eastAsia"/>
          <w:sz w:val="32"/>
          <w:szCs w:val="32"/>
        </w:rPr>
        <w:t>3.</w:t>
      </w:r>
      <w:r>
        <w:rPr>
          <w:rFonts w:ascii="仿宋_GB2312" w:eastAsia="仿宋_GB2312" w:hint="eastAsia"/>
          <w:sz w:val="32"/>
          <w:szCs w:val="32"/>
          <w:lang w:val="zh-CN"/>
        </w:rPr>
        <w:t>建立师资建设工作标准</w:t>
      </w:r>
    </w:p>
    <w:p w:rsidR="00214265" w:rsidRDefault="003E10A4">
      <w:pPr>
        <w:pStyle w:val="2"/>
        <w:spacing w:line="600" w:lineRule="exact"/>
        <w:rPr>
          <w:rFonts w:ascii="仿宋_GB2312" w:eastAsia="仿宋_GB2312" w:cs="仿宋"/>
          <w:b w:val="0"/>
          <w:bCs w:val="0"/>
          <w:sz w:val="32"/>
          <w:szCs w:val="32"/>
        </w:rPr>
      </w:pPr>
      <w:r>
        <w:rPr>
          <w:rFonts w:ascii="仿宋_GB2312" w:eastAsia="仿宋_GB2312" w:cs="仿宋" w:hint="eastAsia"/>
          <w:b w:val="0"/>
          <w:bCs w:val="0"/>
          <w:sz w:val="32"/>
          <w:szCs w:val="32"/>
        </w:rPr>
        <w:t xml:space="preserve">   按专业建设要求，对教师引进、培养、考核评价和聘任工作标准和程序进行了系统修订，加强了校内专任教师、兼职教师、兼课教师和企业实训师资的管理规范。</w:t>
      </w:r>
    </w:p>
    <w:p w:rsidR="00214265" w:rsidRDefault="003E10A4">
      <w:pPr>
        <w:pStyle w:val="2"/>
        <w:spacing w:line="600" w:lineRule="exact"/>
        <w:rPr>
          <w:rFonts w:ascii="仿宋_GB2312" w:eastAsia="仿宋_GB2312"/>
          <w:b w:val="0"/>
          <w:sz w:val="32"/>
          <w:szCs w:val="32"/>
        </w:rPr>
      </w:pPr>
      <w:r>
        <w:rPr>
          <w:rFonts w:ascii="仿宋_GB2312" w:eastAsia="仿宋_GB2312" w:cs="仿宋" w:hint="eastAsia"/>
          <w:bCs w:val="0"/>
          <w:sz w:val="32"/>
          <w:szCs w:val="32"/>
          <w:lang w:val="zh-CN"/>
        </w:rPr>
        <w:t xml:space="preserve">  </w:t>
      </w:r>
      <w:r>
        <w:rPr>
          <w:rFonts w:ascii="仿宋_GB2312" w:eastAsia="仿宋_GB2312" w:cs="仿宋" w:hint="eastAsia"/>
          <w:b w:val="0"/>
          <w:bCs w:val="0"/>
          <w:sz w:val="32"/>
          <w:szCs w:val="32"/>
          <w:lang w:val="zh-CN"/>
        </w:rPr>
        <w:t xml:space="preserve">  此外，学院还逐步建立了治理体系运行、信息化建设、新校</w:t>
      </w:r>
      <w:r>
        <w:rPr>
          <w:rFonts w:ascii="仿宋_GB2312" w:eastAsia="仿宋_GB2312" w:cs="仿宋" w:hint="eastAsia"/>
          <w:b w:val="0"/>
          <w:bCs w:val="0"/>
          <w:sz w:val="32"/>
          <w:szCs w:val="32"/>
          <w:lang w:val="zh-CN"/>
        </w:rPr>
        <w:lastRenderedPageBreak/>
        <w:t>区建设和后勤、财务管理工作质量标准。</w:t>
      </w:r>
    </w:p>
    <w:p w:rsidR="00214265" w:rsidRDefault="003E10A4">
      <w:pPr>
        <w:spacing w:line="600" w:lineRule="exact"/>
        <w:rPr>
          <w:rFonts w:ascii="楷体_GB2312" w:eastAsia="楷体_GB2312"/>
          <w:b/>
          <w:sz w:val="32"/>
          <w:szCs w:val="32"/>
        </w:rPr>
      </w:pPr>
      <w:r>
        <w:rPr>
          <w:rFonts w:ascii="楷体_GB2312" w:eastAsia="楷体_GB2312" w:hint="eastAsia"/>
          <w:b/>
          <w:sz w:val="32"/>
          <w:szCs w:val="32"/>
        </w:rPr>
        <w:t xml:space="preserve">   4.逐步完善了质量监控体系</w:t>
      </w:r>
    </w:p>
    <w:p w:rsidR="00214265" w:rsidRDefault="003E10A4">
      <w:pPr>
        <w:spacing w:line="600" w:lineRule="exact"/>
        <w:ind w:firstLineChars="200" w:firstLine="640"/>
        <w:rPr>
          <w:rFonts w:ascii="仿宋_GB2312" w:eastAsia="仿宋_GB2312" w:hAnsi="宋体"/>
          <w:bCs/>
          <w:sz w:val="32"/>
          <w:szCs w:val="32"/>
        </w:rPr>
      </w:pPr>
      <w:r>
        <w:rPr>
          <w:rFonts w:ascii="仿宋_GB2312" w:eastAsia="仿宋_GB2312" w:hAnsi="宋体" w:hint="eastAsia"/>
          <w:bCs/>
          <w:sz w:val="32"/>
          <w:szCs w:val="32"/>
        </w:rPr>
        <w:t>学院逐步完善了“三方监控”质量保障体系，建立了院系两级专兼结合的教学督导队伍，明确了领导干部联系班级督教督学责任，完善了学生信息员网络，加强了与用人单位的信息沟通。质量管理部门将收集甄别的意见反馈到教学、学习和管理三方，督促认真整改，不断总结改进提高成果。</w:t>
      </w:r>
    </w:p>
    <w:p w:rsidR="00214265" w:rsidRDefault="003E10A4">
      <w:pPr>
        <w:spacing w:line="600" w:lineRule="exact"/>
        <w:rPr>
          <w:rFonts w:ascii="楷体_GB2312" w:eastAsia="楷体_GB2312"/>
          <w:b/>
          <w:sz w:val="32"/>
          <w:szCs w:val="32"/>
        </w:rPr>
      </w:pPr>
      <w:r>
        <w:rPr>
          <w:rFonts w:ascii="楷体_GB2312" w:eastAsia="楷体_GB2312" w:hint="eastAsia"/>
          <w:b/>
          <w:sz w:val="32"/>
          <w:szCs w:val="32"/>
        </w:rPr>
        <w:t xml:space="preserve">    </w:t>
      </w:r>
      <w:bookmarkStart w:id="0" w:name="_Toc29364"/>
      <w:bookmarkStart w:id="1" w:name="_Toc20524"/>
      <w:bookmarkStart w:id="2" w:name="_Toc15933"/>
      <w:r>
        <w:rPr>
          <w:rFonts w:ascii="楷体_GB2312" w:eastAsia="楷体_GB2312" w:hint="eastAsia"/>
          <w:b/>
          <w:sz w:val="32"/>
          <w:szCs w:val="32"/>
        </w:rPr>
        <w:t>（四）建立了专业评价和改进、预警和淘汰</w:t>
      </w:r>
      <w:bookmarkEnd w:id="0"/>
      <w:bookmarkEnd w:id="1"/>
      <w:bookmarkEnd w:id="2"/>
      <w:r>
        <w:rPr>
          <w:rFonts w:ascii="楷体_GB2312" w:eastAsia="楷体_GB2312" w:hint="eastAsia"/>
          <w:b/>
          <w:sz w:val="32"/>
          <w:szCs w:val="32"/>
        </w:rPr>
        <w:t>机制</w:t>
      </w:r>
    </w:p>
    <w:p w:rsidR="00214265" w:rsidRDefault="003E10A4">
      <w:pPr>
        <w:spacing w:line="600" w:lineRule="exact"/>
        <w:ind w:firstLine="615"/>
        <w:rPr>
          <w:rFonts w:ascii="仿宋_GB2312" w:eastAsia="仿宋_GB2312" w:hAnsi="宋体"/>
          <w:sz w:val="32"/>
          <w:szCs w:val="32"/>
        </w:rPr>
      </w:pPr>
      <w:r>
        <w:rPr>
          <w:rFonts w:ascii="仿宋_GB2312" w:eastAsia="仿宋_GB2312" w:hAnsi="宋体" w:hint="eastAsia"/>
          <w:sz w:val="32"/>
          <w:szCs w:val="32"/>
        </w:rPr>
        <w:t>在专业建设内部评估基础上，召开专业建设委员会会议，召集了业内专家和职教专家对人才培养质量进行评价诊断，建立了人才培养质量年度报告制度，形成了教学质量诊断和持续改进机制，实行了培养方案和课程标准“滚动式”修订和改进。在积极开办新专业的同时，建立专业预警和退出机制，对连续2年招生人数不满30人、初次就业率不到60%、用人单位满意率不到70%的专业限制招生或停止招生。</w:t>
      </w:r>
    </w:p>
    <w:p w:rsidR="00214265" w:rsidRDefault="003E10A4">
      <w:pPr>
        <w:spacing w:line="600" w:lineRule="exact"/>
        <w:ind w:firstLineChars="200" w:firstLine="643"/>
        <w:rPr>
          <w:rFonts w:ascii="楷体_GB2312" w:eastAsia="楷体_GB2312"/>
          <w:b/>
          <w:sz w:val="32"/>
          <w:szCs w:val="32"/>
        </w:rPr>
      </w:pPr>
      <w:r>
        <w:rPr>
          <w:rFonts w:ascii="楷体_GB2312" w:eastAsia="楷体_GB2312" w:hint="eastAsia"/>
          <w:b/>
          <w:sz w:val="32"/>
          <w:szCs w:val="32"/>
        </w:rPr>
        <w:t xml:space="preserve">（五）完善了学院内部质量保障制度 </w:t>
      </w:r>
    </w:p>
    <w:p w:rsidR="00214265" w:rsidRDefault="003E10A4">
      <w:pPr>
        <w:pStyle w:val="a3"/>
        <w:spacing w:before="0" w:line="600" w:lineRule="exact"/>
        <w:ind w:leftChars="66" w:left="139" w:right="186" w:firstLineChars="198" w:firstLine="634"/>
        <w:jc w:val="both"/>
        <w:rPr>
          <w:rFonts w:ascii="仿宋_GB2312" w:eastAsia="仿宋_GB2312" w:hAnsi="仿宋"/>
          <w:sz w:val="32"/>
          <w:szCs w:val="32"/>
          <w:lang w:eastAsia="zh-CN"/>
        </w:rPr>
      </w:pPr>
      <w:r>
        <w:rPr>
          <w:rFonts w:ascii="仿宋_GB2312" w:eastAsia="仿宋_GB2312" w:hAnsi="仿宋" w:hint="eastAsia"/>
          <w:sz w:val="32"/>
          <w:szCs w:val="32"/>
          <w:lang w:eastAsia="zh-CN"/>
        </w:rPr>
        <w:t>学院不断完善质量管理的规章制度，先后建立和修订了《许昌陶瓷职业学院内部质量管理标准体系》、《许昌陶瓷职业学院诊断与改进工作程序》、《许昌陶瓷职业学院教师教学行为规范》、《许昌陶瓷职业学院</w:t>
      </w:r>
      <w:r>
        <w:rPr>
          <w:rFonts w:ascii="仿宋_GB2312" w:eastAsia="仿宋_GB2312" w:hint="eastAsia"/>
          <w:sz w:val="32"/>
          <w:szCs w:val="32"/>
          <w:lang w:eastAsia="zh-CN"/>
        </w:rPr>
        <w:t>教学监控工作的实施意见</w:t>
      </w:r>
      <w:r>
        <w:rPr>
          <w:rFonts w:ascii="仿宋_GB2312" w:eastAsia="仿宋_GB2312" w:hAnsi="仿宋" w:hint="eastAsia"/>
          <w:sz w:val="32"/>
          <w:szCs w:val="32"/>
          <w:lang w:eastAsia="zh-CN"/>
        </w:rPr>
        <w:t>》、《许昌陶瓷职业学院</w:t>
      </w:r>
      <w:r>
        <w:rPr>
          <w:rFonts w:ascii="仿宋_GB2312" w:eastAsia="仿宋_GB2312" w:hint="eastAsia"/>
          <w:sz w:val="32"/>
          <w:szCs w:val="32"/>
          <w:lang w:eastAsia="zh-CN"/>
        </w:rPr>
        <w:t>学术规范制度</w:t>
      </w:r>
      <w:r>
        <w:rPr>
          <w:rFonts w:ascii="仿宋_GB2312" w:eastAsia="仿宋_GB2312" w:hAnsi="仿宋" w:hint="eastAsia"/>
          <w:sz w:val="32"/>
          <w:szCs w:val="32"/>
          <w:lang w:eastAsia="zh-CN"/>
        </w:rPr>
        <w:t>》、《许昌陶瓷职业学院</w:t>
      </w:r>
      <w:r>
        <w:rPr>
          <w:rFonts w:ascii="仿宋_GB2312" w:eastAsia="仿宋_GB2312" w:hint="eastAsia"/>
          <w:sz w:val="32"/>
          <w:szCs w:val="32"/>
          <w:lang w:eastAsia="zh-CN"/>
        </w:rPr>
        <w:t>教</w:t>
      </w:r>
      <w:r>
        <w:rPr>
          <w:rFonts w:ascii="仿宋_GB2312" w:eastAsia="仿宋_GB2312" w:hint="eastAsia"/>
          <w:sz w:val="32"/>
          <w:szCs w:val="32"/>
          <w:lang w:eastAsia="zh-CN"/>
        </w:rPr>
        <w:lastRenderedPageBreak/>
        <w:t>材建设与管理办法</w:t>
      </w:r>
      <w:r>
        <w:rPr>
          <w:rFonts w:ascii="仿宋_GB2312" w:eastAsia="仿宋_GB2312" w:hAnsi="仿宋" w:hint="eastAsia"/>
          <w:sz w:val="32"/>
          <w:szCs w:val="32"/>
          <w:lang w:eastAsia="zh-CN"/>
        </w:rPr>
        <w:t>》、《许昌陶瓷职业学院</w:t>
      </w:r>
      <w:r>
        <w:rPr>
          <w:rFonts w:ascii="仿宋_GB2312" w:eastAsia="仿宋_GB2312" w:hint="eastAsia"/>
          <w:sz w:val="32"/>
          <w:szCs w:val="32"/>
          <w:lang w:eastAsia="zh-CN"/>
        </w:rPr>
        <w:t>学生课程考核及成绩管理办法</w:t>
      </w:r>
      <w:r>
        <w:rPr>
          <w:rFonts w:ascii="仿宋_GB2312" w:eastAsia="仿宋_GB2312" w:hAnsi="仿宋" w:hint="eastAsia"/>
          <w:sz w:val="32"/>
          <w:szCs w:val="32"/>
          <w:lang w:eastAsia="zh-CN"/>
        </w:rPr>
        <w:t>》等，建立健全学院的质量管理体系，形成全院范围内的质量行为规范体系和质量激励与约束相结合的机制。</w:t>
      </w:r>
    </w:p>
    <w:p w:rsidR="00214265" w:rsidRDefault="003E10A4">
      <w:pPr>
        <w:spacing w:line="600" w:lineRule="exact"/>
        <w:ind w:firstLineChars="200" w:firstLine="643"/>
        <w:rPr>
          <w:rFonts w:ascii="黑体" w:eastAsia="黑体" w:hAnsi="黑体"/>
          <w:bCs/>
          <w:sz w:val="32"/>
          <w:szCs w:val="32"/>
        </w:rPr>
      </w:pPr>
      <w:r>
        <w:rPr>
          <w:rFonts w:ascii="黑体" w:eastAsia="黑体" w:hAnsi="黑体" w:hint="eastAsia"/>
          <w:b/>
          <w:sz w:val="32"/>
          <w:szCs w:val="32"/>
        </w:rPr>
        <w:t xml:space="preserve"> </w:t>
      </w:r>
      <w:r>
        <w:rPr>
          <w:rFonts w:ascii="黑体" w:eastAsia="黑体" w:hAnsi="黑体" w:hint="eastAsia"/>
          <w:bCs/>
          <w:sz w:val="32"/>
          <w:szCs w:val="32"/>
        </w:rPr>
        <w:t>二、</w:t>
      </w:r>
      <w:proofErr w:type="gramStart"/>
      <w:r>
        <w:rPr>
          <w:rFonts w:ascii="黑体" w:eastAsia="黑体" w:hAnsi="黑体" w:hint="eastAsia"/>
          <w:bCs/>
          <w:sz w:val="32"/>
          <w:szCs w:val="32"/>
        </w:rPr>
        <w:t>我校诊改工作</w:t>
      </w:r>
      <w:proofErr w:type="gramEnd"/>
      <w:r>
        <w:rPr>
          <w:rFonts w:ascii="黑体" w:eastAsia="黑体" w:hAnsi="黑体" w:hint="eastAsia"/>
          <w:bCs/>
          <w:sz w:val="32"/>
          <w:szCs w:val="32"/>
        </w:rPr>
        <w:t>取得的主要成果</w:t>
      </w:r>
    </w:p>
    <w:p w:rsidR="00214265" w:rsidRDefault="003E10A4">
      <w:pPr>
        <w:spacing w:line="600" w:lineRule="exact"/>
        <w:rPr>
          <w:rFonts w:ascii="楷体_GB2312" w:eastAsia="楷体_GB2312"/>
          <w:b/>
          <w:sz w:val="32"/>
          <w:szCs w:val="32"/>
        </w:rPr>
      </w:pPr>
      <w:bookmarkStart w:id="3" w:name="_Toc6224"/>
      <w:bookmarkStart w:id="4" w:name="_Toc23926"/>
      <w:bookmarkStart w:id="5" w:name="_Toc27519"/>
      <w:r>
        <w:rPr>
          <w:rFonts w:ascii="楷体_GB2312" w:eastAsia="楷体_GB2312" w:hint="eastAsia"/>
          <w:b/>
          <w:sz w:val="32"/>
          <w:szCs w:val="32"/>
        </w:rPr>
        <w:t xml:space="preserve">   （一）</w:t>
      </w:r>
      <w:bookmarkEnd w:id="3"/>
      <w:bookmarkEnd w:id="4"/>
      <w:bookmarkEnd w:id="5"/>
      <w:r>
        <w:rPr>
          <w:rFonts w:ascii="楷体_GB2312" w:eastAsia="楷体_GB2312" w:hint="eastAsia"/>
          <w:b/>
          <w:sz w:val="32"/>
          <w:szCs w:val="32"/>
        </w:rPr>
        <w:t>学生素质不断提高</w:t>
      </w:r>
    </w:p>
    <w:p w:rsidR="00214265" w:rsidRDefault="003E10A4">
      <w:pPr>
        <w:pStyle w:val="2"/>
        <w:spacing w:line="600" w:lineRule="exact"/>
        <w:rPr>
          <w:rFonts w:ascii="仿宋_GB2312" w:eastAsia="仿宋_GB2312"/>
          <w:kern w:val="0"/>
          <w:sz w:val="32"/>
          <w:szCs w:val="32"/>
        </w:rPr>
      </w:pPr>
      <w:bookmarkStart w:id="6" w:name="_Toc25473"/>
      <w:bookmarkStart w:id="7" w:name="_Toc26248"/>
      <w:bookmarkStart w:id="8" w:name="_Toc14999"/>
      <w:r>
        <w:rPr>
          <w:rFonts w:ascii="仿宋_GB2312" w:eastAsia="仿宋_GB2312" w:hint="eastAsia"/>
          <w:sz w:val="32"/>
          <w:szCs w:val="32"/>
        </w:rPr>
        <w:t xml:space="preserve">    1.</w:t>
      </w:r>
      <w:r>
        <w:rPr>
          <w:rFonts w:ascii="仿宋_GB2312" w:eastAsia="仿宋_GB2312" w:hint="eastAsia"/>
          <w:kern w:val="0"/>
          <w:sz w:val="32"/>
          <w:szCs w:val="32"/>
        </w:rPr>
        <w:t>思想道德教育效果维持较好水平</w:t>
      </w:r>
    </w:p>
    <w:p w:rsidR="00214265" w:rsidRDefault="003E10A4">
      <w:pPr>
        <w:spacing w:line="60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学院</w:t>
      </w:r>
      <w:r>
        <w:rPr>
          <w:rFonts w:ascii="仿宋_GB2312" w:eastAsia="仿宋_GB2312" w:hAnsi="宋体" w:hint="eastAsia"/>
          <w:sz w:val="32"/>
          <w:szCs w:val="32"/>
        </w:rPr>
        <w:t>大力开展社会主义核心价值观教育、大学生基本行为规范教育、文化团活动和志愿者活动，</w:t>
      </w:r>
      <w:r>
        <w:rPr>
          <w:rFonts w:ascii="仿宋_GB2312" w:eastAsia="仿宋_GB2312" w:hAnsi="宋体" w:hint="eastAsia"/>
          <w:kern w:val="0"/>
          <w:sz w:val="32"/>
          <w:szCs w:val="32"/>
        </w:rPr>
        <w:t>申请入党、义务服役学生比例有所上升外，义务献血人数、参加青年志愿者和社团活动学生保持一定比例。</w:t>
      </w:r>
    </w:p>
    <w:p w:rsidR="00214265" w:rsidRDefault="003E10A4">
      <w:pPr>
        <w:pStyle w:val="2"/>
        <w:spacing w:line="600" w:lineRule="exact"/>
        <w:rPr>
          <w:rFonts w:ascii="仿宋_GB2312" w:eastAsia="仿宋_GB2312"/>
          <w:sz w:val="32"/>
          <w:szCs w:val="32"/>
        </w:rPr>
      </w:pPr>
      <w:bookmarkStart w:id="9" w:name="_Toc11387"/>
      <w:bookmarkStart w:id="10" w:name="_Toc3966"/>
      <w:bookmarkStart w:id="11" w:name="_Toc13156"/>
      <w:r>
        <w:rPr>
          <w:rFonts w:ascii="仿宋_GB2312" w:eastAsia="仿宋_GB2312" w:hint="eastAsia"/>
          <w:sz w:val="32"/>
          <w:szCs w:val="32"/>
        </w:rPr>
        <w:t xml:space="preserve">    2.人文素质培育效果较好</w:t>
      </w:r>
      <w:bookmarkEnd w:id="9"/>
      <w:bookmarkEnd w:id="10"/>
      <w:bookmarkEnd w:id="11"/>
    </w:p>
    <w:p w:rsidR="00214265" w:rsidRDefault="003E10A4">
      <w:pPr>
        <w:spacing w:line="600" w:lineRule="exact"/>
        <w:ind w:firstLineChars="200" w:firstLine="640"/>
        <w:rPr>
          <w:rFonts w:ascii="仿宋_GB2312" w:eastAsia="仿宋_GB2312" w:hAnsi="宋体"/>
          <w:kern w:val="0"/>
          <w:sz w:val="32"/>
          <w:szCs w:val="32"/>
          <w:lang w:val="zh-CN"/>
        </w:rPr>
      </w:pPr>
      <w:r>
        <w:rPr>
          <w:rFonts w:ascii="仿宋_GB2312" w:eastAsia="仿宋_GB2312" w:hAnsi="宋体" w:hint="eastAsia"/>
          <w:sz w:val="32"/>
          <w:szCs w:val="32"/>
        </w:rPr>
        <w:t>学院以培养具备高素质技术技能型人才为目标，以突出</w:t>
      </w:r>
      <w:r>
        <w:rPr>
          <w:rFonts w:ascii="仿宋_GB2312" w:eastAsia="仿宋_GB2312" w:hAnsi="宋体" w:hint="eastAsia"/>
          <w:bCs/>
          <w:sz w:val="32"/>
          <w:szCs w:val="32"/>
        </w:rPr>
        <w:t>学生</w:t>
      </w:r>
      <w:r>
        <w:rPr>
          <w:rFonts w:ascii="仿宋_GB2312" w:eastAsia="仿宋_GB2312" w:hAnsi="宋体" w:hint="eastAsia"/>
          <w:kern w:val="0"/>
          <w:sz w:val="32"/>
          <w:szCs w:val="32"/>
          <w:lang w:val="zh-CN"/>
        </w:rPr>
        <w:t>人文素质为基础，以加强课程体系为建设重点，编制课程标准，设计上课课件、规范教案、收集视频音频资料，完善信息化教学手段，丰富网络资源，为学生提供多品种的人文素质教育服务，并将美术鉴赏、影视鉴赏、音乐鉴赏、书法等人文素质拓展课程，纳入课程教学体系，受到学生欢迎。</w:t>
      </w:r>
    </w:p>
    <w:p w:rsidR="00214265" w:rsidRDefault="003E10A4">
      <w:pPr>
        <w:spacing w:line="600" w:lineRule="exact"/>
        <w:ind w:firstLineChars="196" w:firstLine="627"/>
        <w:outlineLvl w:val="0"/>
        <w:rPr>
          <w:rFonts w:ascii="仿宋_GB2312" w:eastAsia="仿宋_GB2312" w:hAnsi="仿宋" w:cs="Calibri"/>
          <w:kern w:val="0"/>
          <w:sz w:val="32"/>
          <w:szCs w:val="32"/>
        </w:rPr>
      </w:pPr>
      <w:r>
        <w:rPr>
          <w:rFonts w:ascii="仿宋_GB2312" w:eastAsia="仿宋_GB2312" w:hAnsi="宋体" w:cs="Calibri" w:hint="eastAsia"/>
          <w:kern w:val="0"/>
          <w:sz w:val="32"/>
          <w:szCs w:val="32"/>
        </w:rPr>
        <w:t>充分利用社团组织开展提升人文活动，开展了</w:t>
      </w:r>
      <w:r>
        <w:rPr>
          <w:rFonts w:ascii="仿宋_GB2312" w:eastAsia="仿宋_GB2312" w:hAnsi="宋体" w:hint="eastAsia"/>
          <w:kern w:val="0"/>
          <w:sz w:val="32"/>
          <w:szCs w:val="32"/>
          <w:lang w:val="zh-CN"/>
        </w:rPr>
        <w:t>中华传统礼仪知识大赛、感恩演讲比赛、书法美术、中华经典诗文诵读比赛等，活跃了校园氛围，提升了学生素质，促进了校园文化建设。</w:t>
      </w:r>
      <w:r>
        <w:rPr>
          <w:rFonts w:ascii="仿宋_GB2312" w:eastAsia="仿宋_GB2312" w:hAnsi="仿宋" w:cs="Calibri" w:hint="eastAsia"/>
          <w:kern w:val="0"/>
          <w:sz w:val="32"/>
          <w:szCs w:val="32"/>
        </w:rPr>
        <w:t xml:space="preserve"> </w:t>
      </w:r>
    </w:p>
    <w:p w:rsidR="00214265" w:rsidRDefault="003E10A4">
      <w:pPr>
        <w:pStyle w:val="2"/>
        <w:spacing w:line="600" w:lineRule="exact"/>
        <w:rPr>
          <w:rFonts w:ascii="仿宋_GB2312" w:eastAsia="仿宋_GB2312"/>
          <w:sz w:val="32"/>
          <w:szCs w:val="32"/>
        </w:rPr>
      </w:pPr>
      <w:r>
        <w:rPr>
          <w:rFonts w:ascii="仿宋_GB2312" w:eastAsia="仿宋_GB2312" w:hint="eastAsia"/>
          <w:sz w:val="32"/>
          <w:szCs w:val="32"/>
        </w:rPr>
        <w:t xml:space="preserve">    3.学生心理素质呈积极改善趋势</w:t>
      </w:r>
    </w:p>
    <w:p w:rsidR="00214265" w:rsidRDefault="003E10A4">
      <w:pPr>
        <w:spacing w:line="600" w:lineRule="exact"/>
        <w:rPr>
          <w:rFonts w:ascii="仿宋_GB2312" w:eastAsia="仿宋_GB2312" w:hAnsi="宋体"/>
          <w:bCs/>
          <w:sz w:val="32"/>
          <w:szCs w:val="32"/>
        </w:rPr>
      </w:pPr>
      <w:r>
        <w:rPr>
          <w:rFonts w:ascii="仿宋_GB2312" w:eastAsia="仿宋_GB2312" w:hAnsi="宋体" w:hint="eastAsia"/>
          <w:sz w:val="32"/>
          <w:szCs w:val="32"/>
        </w:rPr>
        <w:lastRenderedPageBreak/>
        <w:t xml:space="preserve">    </w:t>
      </w:r>
      <w:r>
        <w:rPr>
          <w:rFonts w:ascii="仿宋_GB2312" w:eastAsia="仿宋_GB2312" w:hAnsi="宋体" w:hint="eastAsia"/>
          <w:kern w:val="0"/>
          <w:sz w:val="32"/>
          <w:szCs w:val="32"/>
        </w:rPr>
        <w:t>通过加强心理健康教育和心理卫生知识的宣传，开展心理测量和心理咨询，掌握学生日常心理动态，不断完善危机干预机制等 ，</w:t>
      </w:r>
      <w:r>
        <w:rPr>
          <w:rFonts w:ascii="仿宋_GB2312" w:eastAsia="仿宋_GB2312" w:hAnsi="宋体" w:hint="eastAsia"/>
          <w:sz w:val="32"/>
          <w:szCs w:val="32"/>
        </w:rPr>
        <w:t>在青年学生中，躯体化、强迫、焦虑等常见的心理现象或疾病比例均有所降低，</w:t>
      </w:r>
      <w:r>
        <w:rPr>
          <w:rFonts w:ascii="仿宋_GB2312" w:eastAsia="仿宋_GB2312" w:hAnsi="宋体" w:hint="eastAsia"/>
          <w:bCs/>
          <w:sz w:val="32"/>
          <w:szCs w:val="32"/>
        </w:rPr>
        <w:t>心理素质呈积极改善趋势。</w:t>
      </w:r>
    </w:p>
    <w:p w:rsidR="00214265" w:rsidRDefault="003E10A4">
      <w:pPr>
        <w:spacing w:line="600" w:lineRule="exact"/>
        <w:rPr>
          <w:rFonts w:ascii="楷体_GB2312" w:eastAsia="楷体_GB2312"/>
          <w:b/>
          <w:sz w:val="32"/>
          <w:szCs w:val="32"/>
        </w:rPr>
      </w:pPr>
      <w:r>
        <w:rPr>
          <w:rFonts w:ascii="楷体_GB2312" w:eastAsia="楷体_GB2312" w:hint="eastAsia"/>
          <w:b/>
          <w:sz w:val="32"/>
          <w:szCs w:val="32"/>
        </w:rPr>
        <w:t xml:space="preserve">    </w:t>
      </w:r>
      <w:bookmarkStart w:id="12" w:name="_Toc26746"/>
      <w:bookmarkStart w:id="13" w:name="_Toc18115"/>
      <w:bookmarkStart w:id="14" w:name="_Toc3465"/>
      <w:bookmarkEnd w:id="6"/>
      <w:bookmarkEnd w:id="7"/>
      <w:bookmarkEnd w:id="8"/>
      <w:r>
        <w:rPr>
          <w:rFonts w:ascii="楷体_GB2312" w:eastAsia="楷体_GB2312" w:hint="eastAsia"/>
          <w:b/>
          <w:sz w:val="32"/>
          <w:szCs w:val="32"/>
        </w:rPr>
        <w:t>（二）</w:t>
      </w:r>
      <w:bookmarkStart w:id="15" w:name="_Toc8945"/>
      <w:bookmarkStart w:id="16" w:name="_Toc16237"/>
      <w:bookmarkStart w:id="17" w:name="_Toc9191"/>
      <w:bookmarkEnd w:id="12"/>
      <w:bookmarkEnd w:id="13"/>
      <w:bookmarkEnd w:id="14"/>
      <w:r>
        <w:rPr>
          <w:rFonts w:ascii="楷体_GB2312" w:eastAsia="楷体_GB2312" w:hint="eastAsia"/>
          <w:b/>
          <w:sz w:val="32"/>
          <w:szCs w:val="32"/>
        </w:rPr>
        <w:t>教师素质提升</w:t>
      </w:r>
      <w:bookmarkEnd w:id="15"/>
      <w:bookmarkEnd w:id="16"/>
      <w:bookmarkEnd w:id="17"/>
    </w:p>
    <w:p w:rsidR="00214265" w:rsidRDefault="003E10A4">
      <w:pPr>
        <w:pStyle w:val="2"/>
        <w:spacing w:line="600" w:lineRule="exact"/>
        <w:rPr>
          <w:rFonts w:ascii="仿宋_GB2312" w:eastAsia="仿宋_GB2312"/>
          <w:sz w:val="32"/>
          <w:szCs w:val="32"/>
        </w:rPr>
      </w:pPr>
      <w:bookmarkStart w:id="18" w:name="_Toc13932"/>
      <w:bookmarkStart w:id="19" w:name="_Toc15003"/>
      <w:bookmarkStart w:id="20" w:name="_Toc8754"/>
      <w:r>
        <w:rPr>
          <w:rFonts w:ascii="仿宋_GB2312" w:eastAsia="仿宋_GB2312" w:hint="eastAsia"/>
          <w:sz w:val="32"/>
          <w:szCs w:val="32"/>
        </w:rPr>
        <w:t xml:space="preserve">    1.教师队伍结构不断优化</w:t>
      </w:r>
      <w:bookmarkEnd w:id="18"/>
      <w:bookmarkEnd w:id="19"/>
      <w:bookmarkEnd w:id="20"/>
    </w:p>
    <w:p w:rsidR="00214265" w:rsidRDefault="003E10A4">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学院在师资队伍建设方面始终坚持数量增长、质量提升和结构优化协调发展的原则。学院现有专任教师中具有硕士研究生学历的约占专任教师的</w:t>
      </w:r>
      <w:r>
        <w:rPr>
          <w:rFonts w:ascii="仿宋_GB2312" w:eastAsia="仿宋_GB2312" w:hAnsi="宋体"/>
          <w:sz w:val="32"/>
          <w:szCs w:val="32"/>
        </w:rPr>
        <w:t>50</w:t>
      </w:r>
      <w:r>
        <w:rPr>
          <w:rFonts w:ascii="仿宋_GB2312" w:eastAsia="仿宋_GB2312" w:hAnsi="宋体" w:hint="eastAsia"/>
          <w:sz w:val="32"/>
          <w:szCs w:val="32"/>
        </w:rPr>
        <w:t>.3%，具有副高以上职称的高级技术职务老师约占专任教师的2</w:t>
      </w:r>
      <w:r>
        <w:rPr>
          <w:rFonts w:ascii="仿宋_GB2312" w:eastAsia="仿宋_GB2312" w:hAnsi="宋体"/>
          <w:sz w:val="32"/>
          <w:szCs w:val="32"/>
        </w:rPr>
        <w:t>4</w:t>
      </w:r>
      <w:r>
        <w:rPr>
          <w:rFonts w:ascii="仿宋_GB2312" w:eastAsia="仿宋_GB2312" w:hAnsi="宋体" w:hint="eastAsia"/>
          <w:sz w:val="32"/>
          <w:szCs w:val="32"/>
        </w:rPr>
        <w:t>.</w:t>
      </w:r>
      <w:r>
        <w:rPr>
          <w:rFonts w:ascii="仿宋_GB2312" w:eastAsia="仿宋_GB2312" w:hAnsi="宋体"/>
          <w:sz w:val="32"/>
          <w:szCs w:val="32"/>
        </w:rPr>
        <w:t>8</w:t>
      </w:r>
      <w:r>
        <w:rPr>
          <w:rFonts w:ascii="仿宋_GB2312" w:eastAsia="仿宋_GB2312" w:hAnsi="宋体" w:hint="eastAsia"/>
          <w:sz w:val="32"/>
          <w:szCs w:val="32"/>
        </w:rPr>
        <w:t>%，具有讲师职称的约占专任教师的</w:t>
      </w:r>
      <w:r>
        <w:rPr>
          <w:rFonts w:ascii="仿宋_GB2312" w:eastAsia="仿宋_GB2312" w:hAnsi="宋体"/>
          <w:sz w:val="32"/>
          <w:szCs w:val="32"/>
        </w:rPr>
        <w:t>42.7</w:t>
      </w:r>
      <w:r>
        <w:rPr>
          <w:rFonts w:ascii="仿宋_GB2312" w:eastAsia="仿宋_GB2312" w:hAnsi="宋体" w:hint="eastAsia"/>
          <w:sz w:val="32"/>
          <w:szCs w:val="32"/>
        </w:rPr>
        <w:t>%，双师</w:t>
      </w:r>
      <w:proofErr w:type="gramStart"/>
      <w:r>
        <w:rPr>
          <w:rFonts w:ascii="仿宋_GB2312" w:eastAsia="仿宋_GB2312" w:hAnsi="宋体" w:hint="eastAsia"/>
          <w:sz w:val="32"/>
          <w:szCs w:val="32"/>
        </w:rPr>
        <w:t>型教师</w:t>
      </w:r>
      <w:proofErr w:type="gramEnd"/>
      <w:r>
        <w:rPr>
          <w:rFonts w:ascii="仿宋_GB2312" w:eastAsia="仿宋_GB2312" w:hAnsi="宋体" w:hint="eastAsia"/>
          <w:sz w:val="32"/>
          <w:szCs w:val="32"/>
        </w:rPr>
        <w:t>占</w:t>
      </w:r>
      <w:r>
        <w:rPr>
          <w:rFonts w:ascii="仿宋_GB2312" w:eastAsia="仿宋_GB2312" w:hAnsi="宋体"/>
          <w:sz w:val="32"/>
          <w:szCs w:val="32"/>
        </w:rPr>
        <w:t>41</w:t>
      </w:r>
      <w:r>
        <w:rPr>
          <w:rFonts w:ascii="仿宋_GB2312" w:eastAsia="仿宋_GB2312" w:hAnsi="宋体" w:hint="eastAsia"/>
          <w:sz w:val="32"/>
          <w:szCs w:val="32"/>
        </w:rPr>
        <w:t>％，都比上学年有较高数量增长，有力地保证了学院各专业的教育教学工作有序开展。</w:t>
      </w:r>
    </w:p>
    <w:p w:rsidR="00214265" w:rsidRDefault="003E10A4">
      <w:pPr>
        <w:pStyle w:val="2"/>
        <w:spacing w:line="600" w:lineRule="exact"/>
        <w:rPr>
          <w:rFonts w:ascii="仿宋_GB2312" w:eastAsia="仿宋_GB2312"/>
          <w:sz w:val="32"/>
          <w:szCs w:val="32"/>
        </w:rPr>
      </w:pPr>
      <w:bookmarkStart w:id="21" w:name="_Toc5910"/>
      <w:bookmarkStart w:id="22" w:name="_Toc3502"/>
      <w:bookmarkStart w:id="23" w:name="_Toc7112"/>
      <w:r>
        <w:rPr>
          <w:rFonts w:ascii="仿宋_GB2312" w:eastAsia="仿宋_GB2312" w:hint="eastAsia"/>
          <w:sz w:val="32"/>
          <w:szCs w:val="32"/>
        </w:rPr>
        <w:t xml:space="preserve">    2.兼职教师队伍建设作为学院师资建设的重要组成部分</w:t>
      </w:r>
      <w:bookmarkEnd w:id="21"/>
      <w:bookmarkEnd w:id="22"/>
      <w:bookmarkEnd w:id="23"/>
    </w:p>
    <w:p w:rsidR="00214265" w:rsidRDefault="003E10A4">
      <w:pPr>
        <w:autoSpaceDE w:val="0"/>
        <w:autoSpaceDN w:val="0"/>
        <w:adjustRightInd w:val="0"/>
        <w:spacing w:line="600" w:lineRule="exact"/>
        <w:ind w:firstLineChars="200" w:firstLine="640"/>
        <w:rPr>
          <w:rFonts w:ascii="仿宋_GB2312" w:eastAsia="仿宋_GB2312" w:hAnsi="宋体"/>
          <w:sz w:val="32"/>
          <w:szCs w:val="32"/>
          <w:lang w:val="zh-CN"/>
        </w:rPr>
      </w:pPr>
      <w:r>
        <w:rPr>
          <w:rFonts w:ascii="仿宋_GB2312" w:eastAsia="仿宋_GB2312" w:hAnsi="宋体" w:hint="eastAsia"/>
          <w:sz w:val="32"/>
          <w:szCs w:val="32"/>
          <w:lang w:val="zh-CN"/>
        </w:rPr>
        <w:t>学院继续健全兼职教师聘任、培训和管理长效机制，建立兼职教师动态资源库，规范聘用与培养程度，制订兼职教师培养计划，开辟兼职教师成长通道，今年我院共聘用校外兼职教师</w:t>
      </w:r>
      <w:r>
        <w:rPr>
          <w:rFonts w:ascii="仿宋_GB2312" w:eastAsia="仿宋_GB2312" w:hAnsi="宋体"/>
          <w:sz w:val="32"/>
          <w:szCs w:val="32"/>
          <w:lang w:val="zh-CN"/>
        </w:rPr>
        <w:t>24</w:t>
      </w:r>
      <w:r>
        <w:rPr>
          <w:rFonts w:ascii="仿宋_GB2312" w:eastAsia="仿宋_GB2312" w:hAnsi="宋体" w:hint="eastAsia"/>
          <w:sz w:val="32"/>
          <w:szCs w:val="32"/>
          <w:lang w:val="zh-CN"/>
        </w:rPr>
        <w:t>人，全部为中级及以上职称，其中副高以上职称占全部兼职教师的</w:t>
      </w:r>
      <w:r>
        <w:rPr>
          <w:rFonts w:ascii="仿宋_GB2312" w:eastAsia="仿宋_GB2312" w:hAnsi="宋体"/>
          <w:sz w:val="32"/>
          <w:szCs w:val="32"/>
          <w:lang w:val="zh-CN"/>
        </w:rPr>
        <w:t>75</w:t>
      </w:r>
      <w:r>
        <w:rPr>
          <w:rFonts w:ascii="仿宋_GB2312" w:eastAsia="仿宋_GB2312" w:hAnsi="宋体" w:hint="eastAsia"/>
          <w:sz w:val="32"/>
          <w:szCs w:val="32"/>
          <w:lang w:val="zh-CN"/>
        </w:rPr>
        <w:t>%。</w:t>
      </w:r>
    </w:p>
    <w:p w:rsidR="00214265" w:rsidRDefault="003E10A4">
      <w:pPr>
        <w:spacing w:line="600" w:lineRule="exact"/>
        <w:rPr>
          <w:rFonts w:ascii="楷体_GB2312" w:eastAsia="楷体_GB2312"/>
          <w:b/>
          <w:sz w:val="32"/>
          <w:szCs w:val="32"/>
        </w:rPr>
      </w:pPr>
      <w:bookmarkStart w:id="24" w:name="_Toc9178"/>
      <w:bookmarkStart w:id="25" w:name="_Toc177"/>
      <w:bookmarkStart w:id="26" w:name="_Toc13997"/>
      <w:r>
        <w:rPr>
          <w:rFonts w:ascii="楷体_GB2312" w:eastAsia="楷体_GB2312" w:hint="eastAsia"/>
          <w:b/>
          <w:sz w:val="32"/>
          <w:szCs w:val="32"/>
        </w:rPr>
        <w:t xml:space="preserve">    </w:t>
      </w:r>
      <w:bookmarkStart w:id="27" w:name="_Toc21322"/>
      <w:bookmarkStart w:id="28" w:name="_Toc238"/>
      <w:bookmarkStart w:id="29" w:name="_Toc29478"/>
      <w:bookmarkEnd w:id="24"/>
      <w:bookmarkEnd w:id="25"/>
      <w:bookmarkEnd w:id="26"/>
      <w:r>
        <w:rPr>
          <w:rFonts w:ascii="楷体_GB2312" w:eastAsia="楷体_GB2312" w:hint="eastAsia"/>
          <w:b/>
          <w:sz w:val="32"/>
          <w:szCs w:val="32"/>
        </w:rPr>
        <w:t>（三）信息化教学</w:t>
      </w:r>
      <w:bookmarkEnd w:id="27"/>
      <w:bookmarkEnd w:id="28"/>
      <w:bookmarkEnd w:id="29"/>
      <w:r>
        <w:rPr>
          <w:rFonts w:ascii="楷体_GB2312" w:eastAsia="楷体_GB2312" w:hint="eastAsia"/>
          <w:b/>
          <w:sz w:val="32"/>
          <w:szCs w:val="32"/>
        </w:rPr>
        <w:t>成果逐渐推广</w:t>
      </w:r>
    </w:p>
    <w:p w:rsidR="00214265" w:rsidRDefault="003E10A4">
      <w:pPr>
        <w:pStyle w:val="2"/>
        <w:spacing w:line="600" w:lineRule="exact"/>
        <w:rPr>
          <w:rFonts w:ascii="仿宋_GB2312" w:eastAsia="仿宋_GB2312"/>
          <w:sz w:val="32"/>
          <w:szCs w:val="32"/>
        </w:rPr>
      </w:pPr>
      <w:bookmarkStart w:id="30" w:name="_Toc18639"/>
      <w:bookmarkStart w:id="31" w:name="_Toc22983"/>
      <w:bookmarkStart w:id="32" w:name="_Toc3987"/>
      <w:r>
        <w:rPr>
          <w:rFonts w:ascii="仿宋_GB2312" w:eastAsia="仿宋_GB2312" w:hint="eastAsia"/>
          <w:sz w:val="32"/>
          <w:szCs w:val="32"/>
        </w:rPr>
        <w:t xml:space="preserve">    1.信息化教学方法改革措施得力</w:t>
      </w:r>
      <w:bookmarkEnd w:id="30"/>
      <w:bookmarkEnd w:id="31"/>
      <w:bookmarkEnd w:id="32"/>
    </w:p>
    <w:p w:rsidR="00214265" w:rsidRDefault="003E10A4">
      <w:pPr>
        <w:autoSpaceDE w:val="0"/>
        <w:autoSpaceDN w:val="0"/>
        <w:adjustRightInd w:val="0"/>
        <w:spacing w:line="600" w:lineRule="exact"/>
        <w:ind w:firstLineChars="200" w:firstLine="640"/>
        <w:rPr>
          <w:rFonts w:ascii="仿宋_GB2312" w:eastAsia="仿宋_GB2312" w:hAnsi="宋体"/>
          <w:kern w:val="0"/>
          <w:sz w:val="32"/>
          <w:szCs w:val="32"/>
          <w:lang w:val="zh-CN"/>
        </w:rPr>
      </w:pPr>
      <w:r>
        <w:rPr>
          <w:rFonts w:ascii="仿宋_GB2312" w:eastAsia="仿宋_GB2312" w:hAnsi="宋体" w:hint="eastAsia"/>
          <w:kern w:val="0"/>
          <w:sz w:val="32"/>
          <w:szCs w:val="32"/>
          <w:lang w:val="zh-CN"/>
        </w:rPr>
        <w:t>学院积极推进信息化教学改革，认真组织开展信息化教学培</w:t>
      </w:r>
      <w:r>
        <w:rPr>
          <w:rFonts w:ascii="仿宋_GB2312" w:eastAsia="仿宋_GB2312" w:hAnsi="宋体" w:hint="eastAsia"/>
          <w:kern w:val="0"/>
          <w:sz w:val="32"/>
          <w:szCs w:val="32"/>
          <w:lang w:val="zh-CN"/>
        </w:rPr>
        <w:lastRenderedPageBreak/>
        <w:t>训，邀请校外专家举办了“微课建设路径与应用实践”、“翻转教学模式探索与实践”等信息化应用讲座，并派骨干教师外出参加相关培训，组织校内教师开展“信息化教学应用交流”。</w:t>
      </w:r>
    </w:p>
    <w:p w:rsidR="00214265" w:rsidRDefault="003E10A4">
      <w:pPr>
        <w:spacing w:line="600" w:lineRule="exact"/>
        <w:ind w:firstLineChars="200" w:firstLine="640"/>
        <w:rPr>
          <w:rFonts w:ascii="仿宋_GB2312" w:eastAsia="仿宋_GB2312" w:hAnsi="宋体"/>
          <w:kern w:val="0"/>
          <w:sz w:val="32"/>
          <w:szCs w:val="32"/>
          <w:lang w:val="zh-CN"/>
        </w:rPr>
      </w:pPr>
      <w:r>
        <w:rPr>
          <w:rFonts w:ascii="仿宋_GB2312" w:eastAsia="仿宋_GB2312" w:hAnsi="宋体" w:hint="eastAsia"/>
          <w:kern w:val="0"/>
          <w:sz w:val="32"/>
          <w:szCs w:val="32"/>
          <w:lang w:val="zh-CN"/>
        </w:rPr>
        <w:t>积极组织开展信息化教学改革试点，鼓励老师开展网络教学，许多教师探索应用云课堂、微课、翻转课堂等教学模式改革，并取得良好效果。</w:t>
      </w:r>
    </w:p>
    <w:p w:rsidR="00214265" w:rsidRDefault="003E10A4">
      <w:pPr>
        <w:pStyle w:val="2"/>
        <w:spacing w:line="600" w:lineRule="exact"/>
        <w:ind w:firstLineChars="200" w:firstLine="643"/>
        <w:rPr>
          <w:rFonts w:ascii="仿宋_GB2312" w:eastAsia="仿宋_GB2312"/>
          <w:sz w:val="32"/>
          <w:szCs w:val="32"/>
        </w:rPr>
      </w:pPr>
      <w:r>
        <w:rPr>
          <w:rFonts w:ascii="仿宋_GB2312" w:eastAsia="仿宋_GB2312" w:hint="eastAsia"/>
          <w:sz w:val="32"/>
          <w:szCs w:val="32"/>
        </w:rPr>
        <w:t>2.网络共享课程和在线课程建设</w:t>
      </w:r>
    </w:p>
    <w:p w:rsidR="00214265" w:rsidRDefault="003E10A4">
      <w:pPr>
        <w:spacing w:line="600" w:lineRule="exact"/>
        <w:ind w:firstLineChars="200" w:firstLine="640"/>
        <w:rPr>
          <w:rFonts w:ascii="仿宋_GB2312" w:eastAsia="仿宋_GB2312" w:hAnsi="宋体"/>
          <w:bCs/>
          <w:sz w:val="32"/>
          <w:szCs w:val="32"/>
        </w:rPr>
      </w:pPr>
      <w:r>
        <w:rPr>
          <w:rFonts w:ascii="仿宋_GB2312" w:eastAsia="仿宋_GB2312" w:hAnsi="宋体"/>
          <w:bCs/>
          <w:sz w:val="32"/>
          <w:szCs w:val="32"/>
        </w:rPr>
        <w:t>2020</w:t>
      </w:r>
      <w:r>
        <w:rPr>
          <w:rFonts w:ascii="仿宋_GB2312" w:eastAsia="仿宋_GB2312" w:hAnsi="宋体" w:hint="eastAsia"/>
          <w:bCs/>
          <w:sz w:val="32"/>
          <w:szCs w:val="32"/>
        </w:rPr>
        <w:t>年度，学院加大了在线课程建设，我院与智慧树、</w:t>
      </w:r>
      <w:proofErr w:type="gramStart"/>
      <w:r>
        <w:rPr>
          <w:rFonts w:ascii="仿宋_GB2312" w:eastAsia="仿宋_GB2312" w:hAnsi="宋体" w:hint="eastAsia"/>
          <w:bCs/>
          <w:sz w:val="32"/>
          <w:szCs w:val="32"/>
        </w:rPr>
        <w:t>超星学习通</w:t>
      </w:r>
      <w:proofErr w:type="gramEnd"/>
      <w:r>
        <w:rPr>
          <w:rFonts w:ascii="仿宋_GB2312" w:eastAsia="仿宋_GB2312" w:hAnsi="宋体" w:hint="eastAsia"/>
          <w:bCs/>
          <w:sz w:val="32"/>
          <w:szCs w:val="32"/>
        </w:rPr>
        <w:t>等数字教育资源供应商合作，开发共建大学生心理健康、音乐鉴赏、高等数学、大学语文、艺术概论等16门在线课程，学生在校内均可以通过免费账号登录平台系统，进行自主学习。特别是对于招收高职扩招的弹性学制的学生，利用</w:t>
      </w:r>
      <w:proofErr w:type="gramStart"/>
      <w:r>
        <w:rPr>
          <w:rFonts w:ascii="仿宋_GB2312" w:eastAsia="仿宋_GB2312" w:hAnsi="宋体" w:hint="eastAsia"/>
          <w:bCs/>
          <w:sz w:val="32"/>
          <w:szCs w:val="32"/>
        </w:rPr>
        <w:t>超星学习通</w:t>
      </w:r>
      <w:proofErr w:type="gramEnd"/>
      <w:r>
        <w:rPr>
          <w:rFonts w:ascii="仿宋_GB2312" w:eastAsia="仿宋_GB2312" w:hAnsi="宋体" w:hint="eastAsia"/>
          <w:bCs/>
          <w:sz w:val="32"/>
          <w:szCs w:val="32"/>
        </w:rPr>
        <w:t>、智慧树等数字教育资源平台，线上自学与线下集中学习相结合，实现了弹性学制学生自主学习、技能提高的目标。</w:t>
      </w:r>
    </w:p>
    <w:p w:rsidR="00214265" w:rsidRDefault="003E10A4">
      <w:pPr>
        <w:spacing w:line="600" w:lineRule="exact"/>
        <w:ind w:firstLineChars="200" w:firstLine="643"/>
        <w:rPr>
          <w:rFonts w:ascii="黑体" w:eastAsia="黑体" w:hAnsi="黑体"/>
          <w:b/>
          <w:sz w:val="32"/>
          <w:szCs w:val="32"/>
        </w:rPr>
      </w:pPr>
      <w:r>
        <w:rPr>
          <w:rFonts w:ascii="黑体" w:eastAsia="黑体" w:hAnsi="黑体" w:hint="eastAsia"/>
          <w:b/>
          <w:sz w:val="32"/>
          <w:szCs w:val="32"/>
        </w:rPr>
        <w:t>三、</w:t>
      </w:r>
      <w:proofErr w:type="gramStart"/>
      <w:r>
        <w:rPr>
          <w:rFonts w:ascii="黑体" w:eastAsia="黑体" w:hAnsi="黑体" w:hint="eastAsia"/>
          <w:b/>
          <w:sz w:val="32"/>
          <w:szCs w:val="32"/>
        </w:rPr>
        <w:t>2</w:t>
      </w:r>
      <w:r>
        <w:rPr>
          <w:rFonts w:ascii="黑体" w:eastAsia="黑体" w:hAnsi="黑体"/>
          <w:b/>
          <w:sz w:val="32"/>
          <w:szCs w:val="32"/>
        </w:rPr>
        <w:t>020年度诊改工作</w:t>
      </w:r>
      <w:proofErr w:type="gramEnd"/>
      <w:r>
        <w:rPr>
          <w:rFonts w:ascii="黑体" w:eastAsia="黑体" w:hAnsi="黑体" w:hint="eastAsia"/>
          <w:b/>
          <w:sz w:val="32"/>
          <w:szCs w:val="32"/>
        </w:rPr>
        <w:t>遇到的主要问题</w:t>
      </w:r>
    </w:p>
    <w:p w:rsidR="00214265" w:rsidRDefault="003E10A4">
      <w:pPr>
        <w:pStyle w:val="10"/>
        <w:spacing w:line="600" w:lineRule="exact"/>
        <w:rPr>
          <w:rFonts w:ascii="仿宋_GB2312" w:eastAsia="仿宋_GB2312"/>
          <w:sz w:val="32"/>
          <w:szCs w:val="32"/>
        </w:rPr>
      </w:pPr>
      <w:r>
        <w:rPr>
          <w:rFonts w:ascii="仿宋_GB2312" w:eastAsia="仿宋_GB2312" w:hAnsi="宋体" w:hint="eastAsia"/>
          <w:b/>
          <w:sz w:val="32"/>
          <w:szCs w:val="32"/>
        </w:rPr>
        <w:t xml:space="preserve">    </w:t>
      </w:r>
      <w:r>
        <w:rPr>
          <w:rFonts w:ascii="仿宋_GB2312" w:eastAsia="仿宋_GB2312" w:hint="eastAsia"/>
          <w:sz w:val="32"/>
          <w:szCs w:val="32"/>
        </w:rPr>
        <w:t>（一）因我院近年正在进行管理体制改革，学院进行了较深层次内部结构调整，岗位工作质量标准还不够系统性。</w:t>
      </w:r>
    </w:p>
    <w:p w:rsidR="00214265" w:rsidRDefault="003E10A4">
      <w:pPr>
        <w:spacing w:line="600" w:lineRule="exact"/>
        <w:rPr>
          <w:rFonts w:ascii="仿宋_GB2312" w:eastAsia="仿宋_GB2312"/>
          <w:sz w:val="32"/>
          <w:szCs w:val="32"/>
        </w:rPr>
      </w:pPr>
      <w:r>
        <w:rPr>
          <w:rFonts w:ascii="仿宋_GB2312" w:eastAsia="仿宋_GB2312" w:hint="eastAsia"/>
          <w:sz w:val="32"/>
          <w:szCs w:val="32"/>
        </w:rPr>
        <w:t xml:space="preserve">    （二）在质量标准建设和质量监控上，有重教育教学和专业建设，轻管理和服务质量现象，导致在治理能力建设和后勤、财务管理等方面出现短板。</w:t>
      </w:r>
    </w:p>
    <w:p w:rsidR="00214265" w:rsidRDefault="003E10A4">
      <w:pPr>
        <w:spacing w:line="600" w:lineRule="exact"/>
        <w:ind w:firstLine="645"/>
        <w:rPr>
          <w:rFonts w:ascii="仿宋_GB2312" w:eastAsia="仿宋_GB2312"/>
          <w:sz w:val="32"/>
          <w:szCs w:val="32"/>
        </w:rPr>
      </w:pPr>
      <w:r>
        <w:rPr>
          <w:rFonts w:ascii="仿宋_GB2312" w:eastAsia="仿宋_GB2312" w:hint="eastAsia"/>
          <w:sz w:val="32"/>
          <w:szCs w:val="32"/>
        </w:rPr>
        <w:t>（三）在力量投入上，重质量标准建设，轻质量监控，导致</w:t>
      </w:r>
      <w:r>
        <w:rPr>
          <w:rFonts w:ascii="仿宋_GB2312" w:eastAsia="仿宋_GB2312" w:hint="eastAsia"/>
          <w:sz w:val="32"/>
          <w:szCs w:val="32"/>
        </w:rPr>
        <w:lastRenderedPageBreak/>
        <w:t>工作有标准但却难达标情况依然存在。</w:t>
      </w:r>
    </w:p>
    <w:p w:rsidR="00214265" w:rsidRDefault="003E10A4">
      <w:pPr>
        <w:pStyle w:val="10"/>
        <w:spacing w:line="600" w:lineRule="exact"/>
        <w:ind w:firstLineChars="200" w:firstLine="643"/>
        <w:rPr>
          <w:b/>
          <w:sz w:val="32"/>
          <w:szCs w:val="32"/>
        </w:rPr>
      </w:pPr>
      <w:r>
        <w:rPr>
          <w:rFonts w:hint="eastAsia"/>
          <w:b/>
          <w:sz w:val="32"/>
          <w:szCs w:val="32"/>
        </w:rPr>
        <w:t>四、</w:t>
      </w:r>
      <w:proofErr w:type="gramStart"/>
      <w:r>
        <w:rPr>
          <w:rFonts w:hint="eastAsia"/>
          <w:b/>
          <w:sz w:val="32"/>
          <w:szCs w:val="32"/>
        </w:rPr>
        <w:t>2</w:t>
      </w:r>
      <w:r>
        <w:rPr>
          <w:b/>
          <w:sz w:val="32"/>
          <w:szCs w:val="32"/>
        </w:rPr>
        <w:t>02</w:t>
      </w:r>
      <w:r>
        <w:rPr>
          <w:rFonts w:hint="eastAsia"/>
          <w:b/>
          <w:sz w:val="32"/>
          <w:szCs w:val="32"/>
        </w:rPr>
        <w:t>1</w:t>
      </w:r>
      <w:r>
        <w:rPr>
          <w:b/>
          <w:sz w:val="32"/>
          <w:szCs w:val="32"/>
        </w:rPr>
        <w:t>年度诊改工作</w:t>
      </w:r>
      <w:proofErr w:type="gramEnd"/>
      <w:r>
        <w:rPr>
          <w:rFonts w:hint="eastAsia"/>
          <w:b/>
          <w:sz w:val="32"/>
          <w:szCs w:val="32"/>
        </w:rPr>
        <w:t>计划</w:t>
      </w:r>
    </w:p>
    <w:p w:rsidR="00214265" w:rsidRDefault="003E10A4">
      <w:pPr>
        <w:spacing w:line="600" w:lineRule="exact"/>
        <w:ind w:firstLine="645"/>
        <w:rPr>
          <w:rFonts w:ascii="仿宋_GB2312" w:eastAsia="仿宋_GB2312"/>
          <w:sz w:val="32"/>
          <w:szCs w:val="32"/>
        </w:rPr>
      </w:pPr>
      <w:r>
        <w:rPr>
          <w:rFonts w:ascii="仿宋_GB2312" w:eastAsia="仿宋_GB2312" w:hint="eastAsia"/>
          <w:sz w:val="32"/>
          <w:szCs w:val="32"/>
        </w:rPr>
        <w:t>（一）切实加强组织领导。提高认识，加强领导，以由院长负总责</w:t>
      </w:r>
      <w:proofErr w:type="gramStart"/>
      <w:r>
        <w:rPr>
          <w:rFonts w:ascii="仿宋_GB2312" w:eastAsia="仿宋_GB2312" w:hint="eastAsia"/>
          <w:sz w:val="32"/>
          <w:szCs w:val="32"/>
        </w:rPr>
        <w:t>的诊改工作机构</w:t>
      </w:r>
      <w:proofErr w:type="gramEnd"/>
      <w:r>
        <w:rPr>
          <w:rFonts w:ascii="仿宋_GB2312" w:eastAsia="仿宋_GB2312" w:hint="eastAsia"/>
          <w:sz w:val="32"/>
          <w:szCs w:val="32"/>
        </w:rPr>
        <w:t>主体，落实人员和经费，建立常态化周期性的教学工作诊断与改进制度，开展多层面多维度的诊断与改进工作，构建校内全员、全过程、全方位的质量保证制度体系，并将自我诊断与改进工作情况纳入年度质量报告。</w:t>
      </w:r>
    </w:p>
    <w:p w:rsidR="00214265" w:rsidRDefault="003E10A4">
      <w:pPr>
        <w:spacing w:line="600" w:lineRule="exact"/>
        <w:ind w:firstLine="645"/>
        <w:rPr>
          <w:rFonts w:ascii="仿宋_GB2312" w:eastAsia="仿宋_GB2312"/>
          <w:sz w:val="32"/>
          <w:szCs w:val="32"/>
        </w:rPr>
      </w:pPr>
      <w:r>
        <w:rPr>
          <w:rFonts w:ascii="仿宋_GB2312" w:eastAsia="仿宋_GB2312" w:hint="eastAsia"/>
          <w:sz w:val="32"/>
          <w:szCs w:val="32"/>
        </w:rPr>
        <w:t>（二）积极组织参加全国、全省</w:t>
      </w:r>
      <w:proofErr w:type="gramStart"/>
      <w:r>
        <w:rPr>
          <w:rFonts w:ascii="仿宋_GB2312" w:eastAsia="仿宋_GB2312" w:hint="eastAsia"/>
          <w:sz w:val="32"/>
          <w:szCs w:val="32"/>
        </w:rPr>
        <w:t>诊改专家</w:t>
      </w:r>
      <w:proofErr w:type="gramEnd"/>
      <w:r>
        <w:rPr>
          <w:rFonts w:ascii="仿宋_GB2312" w:eastAsia="仿宋_GB2312" w:hint="eastAsia"/>
          <w:sz w:val="32"/>
          <w:szCs w:val="32"/>
        </w:rPr>
        <w:t>委员会开展的培训，并对本校教职工开展校级培训，确保诊改工作顺利推进。</w:t>
      </w:r>
    </w:p>
    <w:p w:rsidR="00214265" w:rsidRDefault="003E10A4">
      <w:pPr>
        <w:spacing w:line="600" w:lineRule="exact"/>
        <w:rPr>
          <w:rFonts w:ascii="仿宋_GB2312" w:eastAsia="仿宋_GB2312"/>
          <w:sz w:val="32"/>
          <w:szCs w:val="32"/>
        </w:rPr>
      </w:pPr>
      <w:r>
        <w:rPr>
          <w:rFonts w:ascii="仿宋_GB2312" w:eastAsia="仿宋_GB2312" w:hint="eastAsia"/>
          <w:sz w:val="32"/>
          <w:szCs w:val="32"/>
        </w:rPr>
        <w:t xml:space="preserve">    （三）在继续以教育教学为重点的同时，补齐治理能力建设和后勤、财务管理等方面在质量标准建设和质量监控上的短板，完成质量诊断与改进体系建设。</w:t>
      </w:r>
    </w:p>
    <w:p w:rsidR="00214265" w:rsidRDefault="003E10A4">
      <w:pPr>
        <w:spacing w:line="600" w:lineRule="exact"/>
        <w:ind w:firstLineChars="200" w:firstLine="640"/>
        <w:rPr>
          <w:rFonts w:ascii="仿宋_GB2312" w:eastAsia="仿宋_GB2312"/>
          <w:sz w:val="32"/>
          <w:szCs w:val="32"/>
        </w:rPr>
      </w:pPr>
      <w:r>
        <w:rPr>
          <w:rFonts w:ascii="仿宋_GB2312" w:eastAsia="仿宋_GB2312" w:hint="eastAsia"/>
          <w:sz w:val="32"/>
          <w:szCs w:val="32"/>
        </w:rPr>
        <w:t>（四）加大质量监控体系建设，特别是加强督导队伍和信息化管理条件建设，提升质量监控常态化和信息化程度。</w:t>
      </w:r>
    </w:p>
    <w:p w:rsidR="00214265" w:rsidRDefault="003E10A4">
      <w:pPr>
        <w:spacing w:line="600" w:lineRule="exact"/>
        <w:ind w:firstLineChars="200" w:firstLine="640"/>
        <w:rPr>
          <w:rFonts w:ascii="仿宋_GB2312" w:eastAsia="仿宋_GB2312"/>
          <w:sz w:val="32"/>
          <w:szCs w:val="32"/>
        </w:rPr>
      </w:pPr>
      <w:r>
        <w:rPr>
          <w:rFonts w:ascii="仿宋_GB2312" w:eastAsia="仿宋_GB2312" w:hint="eastAsia"/>
          <w:sz w:val="32"/>
          <w:szCs w:val="32"/>
        </w:rPr>
        <w:t>（五）</w:t>
      </w:r>
      <w:r>
        <w:rPr>
          <w:rFonts w:ascii="仿宋_GB2312" w:eastAsia="仿宋_GB2312" w:hAnsi="仿宋" w:hint="eastAsia"/>
          <w:sz w:val="32"/>
          <w:szCs w:val="32"/>
        </w:rPr>
        <w:t>各系部、处室按照内部质量保证体系设计要求，建立内部质量保证体系。运行内部质量保证体系，通过自我诊改，形成各层面质量改进螺旋，不断完善质量保证体系。建设包括专业发展中心（课程）、教师发展中心、学生发展中心、学院质量管理平台，逐步实现学院、专业、课程、教师、学生、社会服务等层面数据的源头采集、发展状态的实时呈现。</w:t>
      </w:r>
    </w:p>
    <w:p w:rsidR="00214265" w:rsidRDefault="003E10A4">
      <w:pPr>
        <w:pStyle w:val="a3"/>
        <w:spacing w:before="0" w:line="600" w:lineRule="exact"/>
        <w:ind w:left="0" w:right="186" w:firstLineChars="200" w:firstLine="640"/>
        <w:jc w:val="both"/>
        <w:rPr>
          <w:rFonts w:ascii="仿宋_GB2312" w:eastAsia="仿宋_GB2312" w:hAnsi="仿宋"/>
          <w:sz w:val="32"/>
          <w:szCs w:val="32"/>
          <w:lang w:eastAsia="zh-CN"/>
        </w:rPr>
      </w:pPr>
      <w:r>
        <w:rPr>
          <w:rFonts w:ascii="仿宋_GB2312" w:eastAsia="仿宋_GB2312" w:hAnsi="仿宋" w:hint="eastAsia"/>
          <w:sz w:val="32"/>
          <w:szCs w:val="32"/>
          <w:lang w:eastAsia="zh-CN"/>
        </w:rPr>
        <w:t>（六）建立内部质量保证体系建设与运行工作学期报告制</w:t>
      </w:r>
      <w:r>
        <w:rPr>
          <w:rFonts w:ascii="仿宋_GB2312" w:eastAsia="仿宋_GB2312" w:hAnsi="仿宋" w:hint="eastAsia"/>
          <w:sz w:val="32"/>
          <w:szCs w:val="32"/>
          <w:lang w:eastAsia="zh-CN"/>
        </w:rPr>
        <w:lastRenderedPageBreak/>
        <w:t>度。各部门于每学期期末上报内部质量保证体系建设与运行工作学期报告。报告内容主要包括建设成效、存在问题和改进建议三部分。对于存在问题，要具体到责任部门和责任人；对于改进建议，要明确完成时限。质量管理办公室每学期期末发布内部质量保证体系建设与运行工作学期报告。报告主要通报学院内部质量保证体系建设与运行工作的整体情况，并对各部门内部质量保证体系建设与运行工作学期报告进行分析与反馈。</w:t>
      </w:r>
    </w:p>
    <w:p w:rsidR="00214265" w:rsidRDefault="003E10A4">
      <w:pPr>
        <w:pStyle w:val="a3"/>
        <w:spacing w:before="0" w:line="600" w:lineRule="exact"/>
        <w:ind w:left="0" w:right="186" w:firstLineChars="200" w:firstLine="640"/>
        <w:jc w:val="both"/>
        <w:rPr>
          <w:rFonts w:ascii="仿宋_GB2312" w:eastAsia="仿宋_GB2312" w:hAnsi="仿宋"/>
          <w:sz w:val="32"/>
          <w:szCs w:val="32"/>
          <w:lang w:eastAsia="zh-CN"/>
        </w:rPr>
      </w:pPr>
      <w:r>
        <w:rPr>
          <w:rFonts w:ascii="仿宋_GB2312" w:eastAsia="仿宋_GB2312" w:hAnsi="仿宋" w:hint="eastAsia"/>
          <w:sz w:val="32"/>
          <w:szCs w:val="32"/>
          <w:lang w:eastAsia="zh-CN"/>
        </w:rPr>
        <w:t>（七）建立内部质量保证体系建设与运行工作年度报告制度。质量管理办公室结合人才培养质量年度报告和人才培养工作状态数据分析报告，初步形成内部质量保证体系建设与运行工作年度报告。</w:t>
      </w:r>
      <w:proofErr w:type="gramStart"/>
      <w:r>
        <w:rPr>
          <w:rFonts w:ascii="仿宋_GB2312" w:eastAsia="仿宋_GB2312" w:hAnsi="仿宋" w:hint="eastAsia"/>
          <w:sz w:val="32"/>
          <w:szCs w:val="32"/>
          <w:lang w:eastAsia="zh-CN"/>
        </w:rPr>
        <w:t>经诊改工作</w:t>
      </w:r>
      <w:proofErr w:type="gramEnd"/>
      <w:r>
        <w:rPr>
          <w:rFonts w:ascii="仿宋_GB2312" w:eastAsia="仿宋_GB2312" w:hAnsi="仿宋" w:hint="eastAsia"/>
          <w:sz w:val="32"/>
          <w:szCs w:val="32"/>
          <w:lang w:eastAsia="zh-CN"/>
        </w:rPr>
        <w:t>委员会充分研讨、修订后，</w:t>
      </w:r>
      <w:proofErr w:type="gramStart"/>
      <w:r>
        <w:rPr>
          <w:rFonts w:ascii="仿宋_GB2312" w:eastAsia="仿宋_GB2312" w:hAnsi="仿宋" w:hint="eastAsia"/>
          <w:sz w:val="32"/>
          <w:szCs w:val="32"/>
          <w:lang w:eastAsia="zh-CN"/>
        </w:rPr>
        <w:t>向诊改工作</w:t>
      </w:r>
      <w:proofErr w:type="gramEnd"/>
      <w:r>
        <w:rPr>
          <w:rFonts w:ascii="仿宋_GB2312" w:eastAsia="仿宋_GB2312" w:hAnsi="仿宋" w:hint="eastAsia"/>
          <w:sz w:val="32"/>
          <w:szCs w:val="32"/>
          <w:lang w:eastAsia="zh-CN"/>
        </w:rPr>
        <w:t>委员会报送内部质量保证体系建设与运行工作年度报告。</w:t>
      </w:r>
    </w:p>
    <w:p w:rsidR="00214265" w:rsidRDefault="003E10A4">
      <w:pPr>
        <w:pStyle w:val="a3"/>
        <w:spacing w:line="600" w:lineRule="exact"/>
        <w:ind w:leftChars="66" w:left="139" w:right="186" w:firstLineChars="200" w:firstLine="640"/>
        <w:rPr>
          <w:rFonts w:ascii="仿宋_GB2312" w:eastAsia="仿宋_GB2312" w:hAnsi="仿宋"/>
          <w:sz w:val="32"/>
          <w:szCs w:val="32"/>
          <w:lang w:eastAsia="zh-CN"/>
        </w:rPr>
      </w:pPr>
      <w:r>
        <w:rPr>
          <w:rFonts w:ascii="仿宋_GB2312" w:eastAsia="仿宋_GB2312" w:hAnsi="仿宋" w:hint="eastAsia"/>
          <w:sz w:val="32"/>
          <w:szCs w:val="32"/>
          <w:lang w:eastAsia="zh-CN"/>
        </w:rPr>
        <w:t>（八）强化信息技术支撑。要加强校园信息化建设力度和进程，各部门要充分利用信息技术，建立人才培养工作状态数据管理系统，及时掌握和分析人才培养工作状况，依法依规发布社会关注的人才培养核心数据，构建网络化、全覆盖、具有较强预警功能和激励作用的内部质量保证体系，实现教学管理水平和人才培养质量的持续提升。</w:t>
      </w:r>
    </w:p>
    <w:p w:rsidR="00214265" w:rsidRDefault="003E10A4">
      <w:pPr>
        <w:pStyle w:val="a3"/>
        <w:spacing w:before="0" w:line="600" w:lineRule="exact"/>
        <w:ind w:leftChars="66" w:left="139" w:right="186" w:firstLineChars="200" w:firstLine="640"/>
        <w:jc w:val="both"/>
        <w:rPr>
          <w:rFonts w:ascii="仿宋_GB2312" w:eastAsia="仿宋_GB2312" w:hAnsi="仿宋"/>
          <w:sz w:val="32"/>
          <w:szCs w:val="32"/>
          <w:lang w:eastAsia="zh-CN"/>
        </w:rPr>
      </w:pPr>
      <w:r>
        <w:rPr>
          <w:rFonts w:ascii="仿宋_GB2312" w:eastAsia="仿宋_GB2312" w:hAnsi="仿宋" w:hint="eastAsia"/>
          <w:sz w:val="32"/>
          <w:szCs w:val="32"/>
          <w:lang w:eastAsia="zh-CN"/>
        </w:rPr>
        <w:t>（九）建立检查通报考核制度。学院要在充分调研的基础上，制定科学合理的检查通报考核制度，不定期对各部门诊改工作进展情况开展督促检查，对</w:t>
      </w:r>
      <w:proofErr w:type="gramStart"/>
      <w:r>
        <w:rPr>
          <w:rFonts w:ascii="仿宋_GB2312" w:eastAsia="仿宋_GB2312" w:hAnsi="仿宋" w:hint="eastAsia"/>
          <w:sz w:val="32"/>
          <w:szCs w:val="32"/>
          <w:lang w:eastAsia="zh-CN"/>
        </w:rPr>
        <w:t>诊改过程</w:t>
      </w:r>
      <w:proofErr w:type="gramEnd"/>
      <w:r>
        <w:rPr>
          <w:rFonts w:ascii="仿宋_GB2312" w:eastAsia="仿宋_GB2312" w:hAnsi="仿宋" w:hint="eastAsia"/>
          <w:sz w:val="32"/>
          <w:szCs w:val="32"/>
          <w:lang w:eastAsia="zh-CN"/>
        </w:rPr>
        <w:t>进行动态监测。对工</w:t>
      </w:r>
      <w:r>
        <w:rPr>
          <w:rFonts w:ascii="仿宋_GB2312" w:eastAsia="仿宋_GB2312" w:hAnsi="仿宋" w:hint="eastAsia"/>
          <w:sz w:val="32"/>
          <w:szCs w:val="32"/>
          <w:lang w:eastAsia="zh-CN"/>
        </w:rPr>
        <w:lastRenderedPageBreak/>
        <w:t>作抓落实成效明显的部门和机构，及时总结交流推广典型经验，推动工作开展。对工作进展缓慢、落实不力的部门，责成其报告原因及改进措施。</w:t>
      </w:r>
    </w:p>
    <w:p w:rsidR="00214265" w:rsidRDefault="003E10A4">
      <w:pPr>
        <w:pStyle w:val="a3"/>
        <w:spacing w:before="0" w:line="600" w:lineRule="exact"/>
        <w:ind w:leftChars="66" w:left="139" w:right="186" w:firstLineChars="200" w:firstLine="640"/>
        <w:jc w:val="both"/>
        <w:rPr>
          <w:rFonts w:ascii="仿宋_GB2312" w:eastAsia="仿宋_GB2312" w:hAnsi="仿宋"/>
          <w:sz w:val="32"/>
          <w:szCs w:val="32"/>
          <w:lang w:eastAsia="zh-CN"/>
        </w:rPr>
      </w:pPr>
      <w:r>
        <w:rPr>
          <w:rFonts w:ascii="仿宋_GB2312" w:eastAsia="仿宋_GB2312" w:hAnsi="仿宋" w:hint="eastAsia"/>
          <w:sz w:val="32"/>
          <w:szCs w:val="32"/>
          <w:lang w:eastAsia="zh-CN"/>
        </w:rPr>
        <w:t>（十）深入开展学院、专业、课程、教师、学生、社会服务等六个层面的自我诊改。各部门依据内部质量保证体系，自我改进、自我完善，按诊断项目、诊断要素、</w:t>
      </w:r>
      <w:proofErr w:type="gramStart"/>
      <w:r>
        <w:rPr>
          <w:rFonts w:ascii="仿宋_GB2312" w:eastAsia="仿宋_GB2312" w:hAnsi="仿宋" w:hint="eastAsia"/>
          <w:sz w:val="32"/>
          <w:szCs w:val="32"/>
          <w:lang w:eastAsia="zh-CN"/>
        </w:rPr>
        <w:t>诊断点实施诊</w:t>
      </w:r>
      <w:proofErr w:type="gramEnd"/>
      <w:r>
        <w:rPr>
          <w:rFonts w:ascii="仿宋_GB2312" w:eastAsia="仿宋_GB2312" w:hAnsi="仿宋" w:hint="eastAsia"/>
          <w:sz w:val="32"/>
          <w:szCs w:val="32"/>
          <w:lang w:eastAsia="zh-CN"/>
        </w:rPr>
        <w:t>改，撰写</w:t>
      </w:r>
      <w:proofErr w:type="gramStart"/>
      <w:r>
        <w:rPr>
          <w:rFonts w:ascii="仿宋_GB2312" w:eastAsia="仿宋_GB2312" w:hAnsi="仿宋" w:hint="eastAsia"/>
          <w:sz w:val="32"/>
          <w:szCs w:val="32"/>
          <w:lang w:eastAsia="zh-CN"/>
        </w:rPr>
        <w:t>自我诊改报告</w:t>
      </w:r>
      <w:proofErr w:type="gramEnd"/>
      <w:r>
        <w:rPr>
          <w:rFonts w:ascii="仿宋_GB2312" w:eastAsia="仿宋_GB2312" w:hAnsi="仿宋" w:hint="eastAsia"/>
          <w:sz w:val="32"/>
          <w:szCs w:val="32"/>
          <w:lang w:eastAsia="zh-CN"/>
        </w:rPr>
        <w:t>。各部门汇报自我质量保证体系的构建及运行情况。</w:t>
      </w:r>
      <w:proofErr w:type="gramStart"/>
      <w:r>
        <w:rPr>
          <w:rFonts w:ascii="仿宋_GB2312" w:eastAsia="仿宋_GB2312" w:hAnsi="仿宋" w:hint="eastAsia"/>
          <w:sz w:val="32"/>
          <w:szCs w:val="32"/>
          <w:lang w:eastAsia="zh-CN"/>
        </w:rPr>
        <w:t>诊改工作</w:t>
      </w:r>
      <w:proofErr w:type="gramEnd"/>
      <w:r>
        <w:rPr>
          <w:rFonts w:ascii="仿宋_GB2312" w:eastAsia="仿宋_GB2312" w:hAnsi="仿宋" w:hint="eastAsia"/>
          <w:sz w:val="32"/>
          <w:szCs w:val="32"/>
          <w:lang w:eastAsia="zh-CN"/>
        </w:rPr>
        <w:t>领导小组和质量管理办公室对汇报情况进行评价，通过年度工作考核，对不合格者限期整改直至通过。各部门根据自我</w:t>
      </w:r>
      <w:proofErr w:type="gramStart"/>
      <w:r>
        <w:rPr>
          <w:rFonts w:ascii="仿宋_GB2312" w:eastAsia="仿宋_GB2312" w:hAnsi="仿宋" w:hint="eastAsia"/>
          <w:sz w:val="32"/>
          <w:szCs w:val="32"/>
          <w:lang w:eastAsia="zh-CN"/>
        </w:rPr>
        <w:t>诊改报告</w:t>
      </w:r>
      <w:proofErr w:type="gramEnd"/>
      <w:r>
        <w:rPr>
          <w:rFonts w:ascii="仿宋_GB2312" w:eastAsia="仿宋_GB2312" w:hAnsi="仿宋" w:hint="eastAsia"/>
          <w:sz w:val="32"/>
          <w:szCs w:val="32"/>
          <w:lang w:eastAsia="zh-CN"/>
        </w:rPr>
        <w:t>和学院考核结果，不断改进提升。</w:t>
      </w:r>
      <w:proofErr w:type="gramStart"/>
      <w:r>
        <w:rPr>
          <w:rFonts w:ascii="仿宋_GB2312" w:eastAsia="仿宋_GB2312" w:hAnsi="仿宋" w:hint="eastAsia"/>
          <w:sz w:val="32"/>
          <w:szCs w:val="32"/>
          <w:lang w:eastAsia="zh-CN"/>
        </w:rPr>
        <w:t>诊改工作</w:t>
      </w:r>
      <w:proofErr w:type="gramEnd"/>
      <w:r>
        <w:rPr>
          <w:rFonts w:ascii="仿宋_GB2312" w:eastAsia="仿宋_GB2312" w:hAnsi="仿宋" w:hint="eastAsia"/>
          <w:sz w:val="32"/>
          <w:szCs w:val="32"/>
          <w:lang w:eastAsia="zh-CN"/>
        </w:rPr>
        <w:t>委员会和质量管理办公室，对</w:t>
      </w:r>
      <w:proofErr w:type="gramStart"/>
      <w:r>
        <w:rPr>
          <w:rFonts w:ascii="仿宋_GB2312" w:eastAsia="仿宋_GB2312" w:hAnsi="仿宋" w:hint="eastAsia"/>
          <w:sz w:val="32"/>
          <w:szCs w:val="32"/>
          <w:lang w:eastAsia="zh-CN"/>
        </w:rPr>
        <w:t>自我诊改工作</w:t>
      </w:r>
      <w:proofErr w:type="gramEnd"/>
      <w:r>
        <w:rPr>
          <w:rFonts w:ascii="仿宋_GB2312" w:eastAsia="仿宋_GB2312" w:hAnsi="仿宋" w:hint="eastAsia"/>
          <w:sz w:val="32"/>
          <w:szCs w:val="32"/>
          <w:lang w:eastAsia="zh-CN"/>
        </w:rPr>
        <w:t>进行总结、改进。</w:t>
      </w:r>
    </w:p>
    <w:p w:rsidR="00214265" w:rsidRDefault="003E10A4">
      <w:pPr>
        <w:spacing w:line="60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（十一）把设置岗位、厘清部门、岗位责任与制订工作质量标准同步进行，尽快完成工作质量标准系统化。</w:t>
      </w:r>
    </w:p>
    <w:p w:rsidR="00214265" w:rsidRDefault="00214265">
      <w:pPr>
        <w:pStyle w:val="a3"/>
        <w:spacing w:before="0" w:line="600" w:lineRule="exact"/>
        <w:ind w:leftChars="66" w:left="139" w:right="186" w:firstLineChars="200" w:firstLine="640"/>
        <w:jc w:val="both"/>
        <w:rPr>
          <w:rFonts w:ascii="仿宋_GB2312" w:eastAsia="仿宋_GB2312" w:hAnsi="仿宋"/>
          <w:sz w:val="32"/>
          <w:szCs w:val="32"/>
          <w:lang w:eastAsia="zh-CN"/>
        </w:rPr>
      </w:pPr>
    </w:p>
    <w:p w:rsidR="00214265" w:rsidRDefault="00214265">
      <w:pPr>
        <w:spacing w:line="600" w:lineRule="exact"/>
        <w:ind w:firstLine="601"/>
        <w:jc w:val="right"/>
        <w:rPr>
          <w:rFonts w:ascii="仿宋_GB2312" w:eastAsia="仿宋_GB2312"/>
          <w:sz w:val="32"/>
          <w:szCs w:val="32"/>
        </w:rPr>
      </w:pPr>
    </w:p>
    <w:p w:rsidR="00214265" w:rsidRDefault="00214265">
      <w:pPr>
        <w:spacing w:line="600" w:lineRule="exact"/>
        <w:ind w:firstLine="601"/>
        <w:jc w:val="right"/>
        <w:rPr>
          <w:rFonts w:ascii="仿宋_GB2312" w:eastAsia="仿宋_GB2312"/>
          <w:sz w:val="32"/>
          <w:szCs w:val="32"/>
        </w:rPr>
      </w:pPr>
    </w:p>
    <w:p w:rsidR="00214265" w:rsidRDefault="00214265">
      <w:pPr>
        <w:spacing w:line="600" w:lineRule="exact"/>
        <w:ind w:firstLine="601"/>
        <w:jc w:val="right"/>
        <w:rPr>
          <w:rFonts w:ascii="仿宋_GB2312" w:eastAsia="仿宋_GB2312"/>
          <w:sz w:val="32"/>
          <w:szCs w:val="32"/>
        </w:rPr>
      </w:pPr>
    </w:p>
    <w:p w:rsidR="00214265" w:rsidRDefault="003E10A4">
      <w:pPr>
        <w:spacing w:line="600" w:lineRule="exact"/>
        <w:ind w:firstLine="601"/>
        <w:jc w:val="center"/>
        <w:rPr>
          <w:rFonts w:ascii="仿宋_GB2312" w:eastAsia="仿宋_GB2312"/>
          <w:sz w:val="32"/>
          <w:szCs w:val="32"/>
        </w:rPr>
      </w:pPr>
      <w:r>
        <w:rPr>
          <w:rFonts w:ascii="仿宋_GB2312" w:eastAsia="仿宋_GB2312" w:hint="eastAsia"/>
          <w:sz w:val="32"/>
          <w:szCs w:val="32"/>
        </w:rPr>
        <w:t xml:space="preserve">                    许昌陶瓷职业学院</w:t>
      </w:r>
    </w:p>
    <w:p w:rsidR="00214265" w:rsidRDefault="003E10A4" w:rsidP="000C3625">
      <w:pPr>
        <w:spacing w:line="600" w:lineRule="exact"/>
        <w:ind w:firstLine="601"/>
        <w:jc w:val="center"/>
        <w:rPr>
          <w:rFonts w:ascii="仿宋_GB2312" w:eastAsia="仿宋_GB2312" w:hAnsi="仿宋_GB2312"/>
          <w:sz w:val="32"/>
        </w:rPr>
      </w:pPr>
      <w:r>
        <w:rPr>
          <w:rFonts w:ascii="仿宋_GB2312" w:eastAsia="仿宋_GB2312" w:hint="eastAsia"/>
          <w:sz w:val="32"/>
          <w:szCs w:val="32"/>
        </w:rPr>
        <w:t xml:space="preserve">                    20</w:t>
      </w:r>
      <w:r>
        <w:rPr>
          <w:rFonts w:ascii="仿宋_GB2312" w:eastAsia="仿宋_GB2312"/>
          <w:sz w:val="32"/>
          <w:szCs w:val="32"/>
        </w:rPr>
        <w:t>20</w:t>
      </w:r>
      <w:r>
        <w:rPr>
          <w:rFonts w:ascii="仿宋_GB2312" w:eastAsia="仿宋_GB2312" w:hint="eastAsia"/>
          <w:sz w:val="32"/>
          <w:szCs w:val="32"/>
        </w:rPr>
        <w:t>年12月16日</w:t>
      </w:r>
      <w:bookmarkStart w:id="33" w:name="_GoBack"/>
      <w:bookmarkEnd w:id="33"/>
    </w:p>
    <w:sectPr w:rsidR="00214265">
      <w:footerReference w:type="default" r:id="rId7"/>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077" w:rsidRDefault="00C20077">
      <w:r>
        <w:separator/>
      </w:r>
    </w:p>
  </w:endnote>
  <w:endnote w:type="continuationSeparator" w:id="0">
    <w:p w:rsidR="00C20077" w:rsidRDefault="00C20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265" w:rsidRDefault="003E10A4">
    <w:pPr>
      <w:pStyle w:val="a6"/>
      <w:jc w:val="right"/>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470788188"/>
                          </w:sdtPr>
                          <w:sdtEndPr/>
                          <w:sdtContent>
                            <w:p w:rsidR="00214265" w:rsidRDefault="003E10A4">
                              <w:pPr>
                                <w:pStyle w:val="a6"/>
                                <w:jc w:val="right"/>
                              </w:pPr>
                              <w:r>
                                <w:rPr>
                                  <w:rFonts w:ascii="宋体" w:hAnsi="宋体" w:cs="宋体" w:hint="eastAsia"/>
                                  <w:sz w:val="28"/>
                                  <w:szCs w:val="28"/>
                                </w:rPr>
                                <w:fldChar w:fldCharType="begin"/>
                              </w:r>
                              <w:r>
                                <w:rPr>
                                  <w:rFonts w:ascii="宋体" w:hAnsi="宋体" w:cs="宋体" w:hint="eastAsia"/>
                                  <w:sz w:val="28"/>
                                  <w:szCs w:val="28"/>
                                </w:rPr>
                                <w:instrText>PAGE   \* MERGEFORMAT</w:instrText>
                              </w:r>
                              <w:r>
                                <w:rPr>
                                  <w:rFonts w:ascii="宋体" w:hAnsi="宋体" w:cs="宋体" w:hint="eastAsia"/>
                                  <w:sz w:val="28"/>
                                  <w:szCs w:val="28"/>
                                </w:rPr>
                                <w:fldChar w:fldCharType="separate"/>
                              </w:r>
                              <w:r w:rsidR="000C3625" w:rsidRPr="000C3625">
                                <w:rPr>
                                  <w:rFonts w:ascii="宋体" w:hAnsi="宋体" w:cs="宋体"/>
                                  <w:noProof/>
                                  <w:sz w:val="28"/>
                                  <w:szCs w:val="28"/>
                                  <w:lang w:val="zh-CN"/>
                                </w:rPr>
                                <w:t>-</w:t>
                              </w:r>
                              <w:r w:rsidR="000C3625">
                                <w:rPr>
                                  <w:rFonts w:ascii="宋体" w:hAnsi="宋体" w:cs="宋体"/>
                                  <w:noProof/>
                                  <w:sz w:val="28"/>
                                  <w:szCs w:val="28"/>
                                </w:rPr>
                                <w:t xml:space="preserve"> 9 -</w:t>
                              </w:r>
                              <w:r>
                                <w:rPr>
                                  <w:rFonts w:ascii="宋体" w:hAnsi="宋体" w:cs="宋体" w:hint="eastAsia"/>
                                  <w:sz w:val="28"/>
                                  <w:szCs w:val="28"/>
                                </w:rPr>
                                <w:fldChar w:fldCharType="end"/>
                              </w:r>
                            </w:p>
                          </w:sdtContent>
                        </w:sdt>
                        <w:p w:rsidR="00214265" w:rsidRDefault="0021426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Pia+8HQIAABUEAAAOAAAAAAAAAAAAAAAAAC4CAABkcnMvZTJvRG9jLnhtbFBLAQItABQABgAI&#10;AAAAIQBxqtG51wAAAAUBAAAPAAAAAAAAAAAAAAAAAHcEAABkcnMvZG93bnJldi54bWxQSwUGAAAA&#10;AAQABADzAAAAewUAAAAA&#10;" filled="f" stroked="f" strokeweight=".5pt">
              <v:textbox style="mso-fit-shape-to-text:t" inset="0,0,0,0">
                <w:txbxContent>
                  <w:sdt>
                    <w:sdtPr>
                      <w:id w:val="470788188"/>
                    </w:sdtPr>
                    <w:sdtEndPr/>
                    <w:sdtContent>
                      <w:p w:rsidR="00214265" w:rsidRDefault="003E10A4">
                        <w:pPr>
                          <w:pStyle w:val="a6"/>
                          <w:jc w:val="right"/>
                        </w:pPr>
                        <w:r>
                          <w:rPr>
                            <w:rFonts w:ascii="宋体" w:hAnsi="宋体" w:cs="宋体" w:hint="eastAsia"/>
                            <w:sz w:val="28"/>
                            <w:szCs w:val="28"/>
                          </w:rPr>
                          <w:fldChar w:fldCharType="begin"/>
                        </w:r>
                        <w:r>
                          <w:rPr>
                            <w:rFonts w:ascii="宋体" w:hAnsi="宋体" w:cs="宋体" w:hint="eastAsia"/>
                            <w:sz w:val="28"/>
                            <w:szCs w:val="28"/>
                          </w:rPr>
                          <w:instrText>PAGE   \* MERGEFORMAT</w:instrText>
                        </w:r>
                        <w:r>
                          <w:rPr>
                            <w:rFonts w:ascii="宋体" w:hAnsi="宋体" w:cs="宋体" w:hint="eastAsia"/>
                            <w:sz w:val="28"/>
                            <w:szCs w:val="28"/>
                          </w:rPr>
                          <w:fldChar w:fldCharType="separate"/>
                        </w:r>
                        <w:r w:rsidR="000C3625" w:rsidRPr="000C3625">
                          <w:rPr>
                            <w:rFonts w:ascii="宋体" w:hAnsi="宋体" w:cs="宋体"/>
                            <w:noProof/>
                            <w:sz w:val="28"/>
                            <w:szCs w:val="28"/>
                            <w:lang w:val="zh-CN"/>
                          </w:rPr>
                          <w:t>-</w:t>
                        </w:r>
                        <w:r w:rsidR="000C3625">
                          <w:rPr>
                            <w:rFonts w:ascii="宋体" w:hAnsi="宋体" w:cs="宋体"/>
                            <w:noProof/>
                            <w:sz w:val="28"/>
                            <w:szCs w:val="28"/>
                          </w:rPr>
                          <w:t xml:space="preserve"> 9 -</w:t>
                        </w:r>
                        <w:r>
                          <w:rPr>
                            <w:rFonts w:ascii="宋体" w:hAnsi="宋体" w:cs="宋体" w:hint="eastAsia"/>
                            <w:sz w:val="28"/>
                            <w:szCs w:val="28"/>
                          </w:rPr>
                          <w:fldChar w:fldCharType="end"/>
                        </w:r>
                      </w:p>
                    </w:sdtContent>
                  </w:sdt>
                  <w:p w:rsidR="00214265" w:rsidRDefault="00214265"/>
                </w:txbxContent>
              </v:textbox>
              <w10:wrap anchorx="margin"/>
            </v:shape>
          </w:pict>
        </mc:Fallback>
      </mc:AlternateContent>
    </w:r>
  </w:p>
  <w:p w:rsidR="00214265" w:rsidRDefault="0021426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077" w:rsidRDefault="00C20077">
      <w:r>
        <w:separator/>
      </w:r>
    </w:p>
  </w:footnote>
  <w:footnote w:type="continuationSeparator" w:id="0">
    <w:p w:rsidR="00C20077" w:rsidRDefault="00C200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841"/>
    <w:rsid w:val="00005C89"/>
    <w:rsid w:val="000547EE"/>
    <w:rsid w:val="000A1155"/>
    <w:rsid w:val="000C3625"/>
    <w:rsid w:val="000C4EFC"/>
    <w:rsid w:val="00102184"/>
    <w:rsid w:val="00157406"/>
    <w:rsid w:val="00162415"/>
    <w:rsid w:val="00181326"/>
    <w:rsid w:val="00195AA1"/>
    <w:rsid w:val="001E623D"/>
    <w:rsid w:val="00214265"/>
    <w:rsid w:val="00242795"/>
    <w:rsid w:val="00331E57"/>
    <w:rsid w:val="00341A4D"/>
    <w:rsid w:val="003A129B"/>
    <w:rsid w:val="003C7983"/>
    <w:rsid w:val="003E10A4"/>
    <w:rsid w:val="00470A38"/>
    <w:rsid w:val="004B653F"/>
    <w:rsid w:val="004E161B"/>
    <w:rsid w:val="004F46D6"/>
    <w:rsid w:val="005317C1"/>
    <w:rsid w:val="00551AB6"/>
    <w:rsid w:val="00635C04"/>
    <w:rsid w:val="0067779D"/>
    <w:rsid w:val="00695204"/>
    <w:rsid w:val="007903BE"/>
    <w:rsid w:val="007A3E1B"/>
    <w:rsid w:val="0092099B"/>
    <w:rsid w:val="00922229"/>
    <w:rsid w:val="009F5291"/>
    <w:rsid w:val="00A11813"/>
    <w:rsid w:val="00AD4841"/>
    <w:rsid w:val="00B9388C"/>
    <w:rsid w:val="00BD7FC1"/>
    <w:rsid w:val="00BF50C2"/>
    <w:rsid w:val="00BF533B"/>
    <w:rsid w:val="00C20077"/>
    <w:rsid w:val="00C44DE1"/>
    <w:rsid w:val="00C513A7"/>
    <w:rsid w:val="00CC7441"/>
    <w:rsid w:val="00CE36C0"/>
    <w:rsid w:val="00D31992"/>
    <w:rsid w:val="00DC12B6"/>
    <w:rsid w:val="00E034BB"/>
    <w:rsid w:val="00E17EA6"/>
    <w:rsid w:val="00E61485"/>
    <w:rsid w:val="00E844E4"/>
    <w:rsid w:val="00E873FC"/>
    <w:rsid w:val="00E9277F"/>
    <w:rsid w:val="00EE0951"/>
    <w:rsid w:val="00EF34A4"/>
    <w:rsid w:val="00F52751"/>
    <w:rsid w:val="00F559E2"/>
    <w:rsid w:val="00F711B4"/>
    <w:rsid w:val="00F817AF"/>
    <w:rsid w:val="03C40F83"/>
    <w:rsid w:val="068F733C"/>
    <w:rsid w:val="0730354A"/>
    <w:rsid w:val="0760097C"/>
    <w:rsid w:val="0A295F0D"/>
    <w:rsid w:val="0BD83E41"/>
    <w:rsid w:val="0C724D4F"/>
    <w:rsid w:val="0FE31A36"/>
    <w:rsid w:val="103359E5"/>
    <w:rsid w:val="122C1733"/>
    <w:rsid w:val="151923B3"/>
    <w:rsid w:val="16A177BA"/>
    <w:rsid w:val="1B054B94"/>
    <w:rsid w:val="1B0B5C79"/>
    <w:rsid w:val="1B7504D8"/>
    <w:rsid w:val="21EC633B"/>
    <w:rsid w:val="244F7A88"/>
    <w:rsid w:val="26444E1E"/>
    <w:rsid w:val="28B7003F"/>
    <w:rsid w:val="2B0F1E63"/>
    <w:rsid w:val="2B4E244C"/>
    <w:rsid w:val="2B653BEA"/>
    <w:rsid w:val="2B9D0BE8"/>
    <w:rsid w:val="2BAF3979"/>
    <w:rsid w:val="2FDD4397"/>
    <w:rsid w:val="33B91E02"/>
    <w:rsid w:val="34AB086B"/>
    <w:rsid w:val="35893E3E"/>
    <w:rsid w:val="359861DA"/>
    <w:rsid w:val="35AA1A8E"/>
    <w:rsid w:val="35FD3A2A"/>
    <w:rsid w:val="36354E8A"/>
    <w:rsid w:val="38507F56"/>
    <w:rsid w:val="3FCB5719"/>
    <w:rsid w:val="40F368B5"/>
    <w:rsid w:val="42BB7DAB"/>
    <w:rsid w:val="488726DA"/>
    <w:rsid w:val="48AA1C12"/>
    <w:rsid w:val="4A33177D"/>
    <w:rsid w:val="4A7030B7"/>
    <w:rsid w:val="51D30843"/>
    <w:rsid w:val="55687893"/>
    <w:rsid w:val="55DD6AF8"/>
    <w:rsid w:val="56DA11FC"/>
    <w:rsid w:val="575C59EC"/>
    <w:rsid w:val="59DA1E10"/>
    <w:rsid w:val="5F181EBD"/>
    <w:rsid w:val="5F46034E"/>
    <w:rsid w:val="605B7A94"/>
    <w:rsid w:val="612B0FB9"/>
    <w:rsid w:val="613040C2"/>
    <w:rsid w:val="63576FC5"/>
    <w:rsid w:val="65CD262F"/>
    <w:rsid w:val="674746A2"/>
    <w:rsid w:val="682A35D6"/>
    <w:rsid w:val="6851671E"/>
    <w:rsid w:val="69A171E7"/>
    <w:rsid w:val="6A1E1842"/>
    <w:rsid w:val="6D7018D0"/>
    <w:rsid w:val="70D146D3"/>
    <w:rsid w:val="7166260D"/>
    <w:rsid w:val="73655014"/>
    <w:rsid w:val="781159DB"/>
    <w:rsid w:val="785B4FC6"/>
    <w:rsid w:val="7AA22AD8"/>
    <w:rsid w:val="7B135388"/>
    <w:rsid w:val="7C4533AF"/>
    <w:rsid w:val="7C6B0593"/>
    <w:rsid w:val="7CC96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F115832E-3866-4B29-A9AE-0AA7E7D06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jc w:val="left"/>
      <w:outlineLvl w:val="0"/>
    </w:pPr>
    <w:rPr>
      <w:rFonts w:ascii="宋体" w:hAnsi="宋体" w:hint="eastAsia"/>
      <w:kern w:val="44"/>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35"/>
      <w:ind w:left="138"/>
      <w:jc w:val="left"/>
    </w:pPr>
    <w:rPr>
      <w:rFonts w:ascii="宋体" w:hAnsi="宋体"/>
      <w:kern w:val="0"/>
      <w:sz w:val="24"/>
      <w:lang w:eastAsia="en-US"/>
    </w:rPr>
  </w:style>
  <w:style w:type="paragraph" w:styleId="a4">
    <w:name w:val="Date"/>
    <w:basedOn w:val="a"/>
    <w:next w:val="a"/>
    <w:link w:val="Char"/>
    <w:qFormat/>
    <w:pPr>
      <w:ind w:leftChars="2500" w:left="100"/>
    </w:pPr>
  </w:style>
  <w:style w:type="paragraph" w:styleId="a5">
    <w:name w:val="Balloon Text"/>
    <w:basedOn w:val="a"/>
    <w:link w:val="Char0"/>
    <w:qFormat/>
    <w:rPr>
      <w:sz w:val="18"/>
      <w:szCs w:val="18"/>
    </w:rPr>
  </w:style>
  <w:style w:type="paragraph" w:styleId="a6">
    <w:name w:val="footer"/>
    <w:basedOn w:val="a"/>
    <w:link w:val="Char1"/>
    <w:uiPriority w:val="99"/>
    <w:qFormat/>
    <w:pPr>
      <w:tabs>
        <w:tab w:val="center" w:pos="4153"/>
        <w:tab w:val="right" w:pos="8306"/>
      </w:tabs>
      <w:snapToGrid w:val="0"/>
      <w:jc w:val="left"/>
    </w:pPr>
    <w:rPr>
      <w:sz w:val="18"/>
      <w:szCs w:val="18"/>
    </w:rPr>
  </w:style>
  <w:style w:type="paragraph" w:styleId="a7">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kern w:val="0"/>
      <w:sz w:val="24"/>
    </w:r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qFormat/>
    <w:rPr>
      <w:color w:val="333333"/>
      <w:u w:val="none"/>
    </w:rPr>
  </w:style>
  <w:style w:type="character" w:customStyle="1" w:styleId="Char2">
    <w:name w:val="页眉 Char"/>
    <w:basedOn w:val="a0"/>
    <w:link w:val="a7"/>
    <w:qFormat/>
    <w:rPr>
      <w:rFonts w:ascii="Calibri" w:eastAsia="宋体" w:hAnsi="Calibri" w:cs="Times New Roman"/>
      <w:kern w:val="2"/>
      <w:sz w:val="18"/>
      <w:szCs w:val="18"/>
    </w:rPr>
  </w:style>
  <w:style w:type="character" w:customStyle="1" w:styleId="Char1">
    <w:name w:val="页脚 Char"/>
    <w:basedOn w:val="a0"/>
    <w:link w:val="a6"/>
    <w:uiPriority w:val="99"/>
    <w:qFormat/>
    <w:rPr>
      <w:rFonts w:ascii="Calibri" w:eastAsia="宋体" w:hAnsi="Calibri" w:cs="Times New Roman"/>
      <w:kern w:val="2"/>
      <w:sz w:val="18"/>
      <w:szCs w:val="18"/>
    </w:rPr>
  </w:style>
  <w:style w:type="character" w:customStyle="1" w:styleId="Char0">
    <w:name w:val="批注框文本 Char"/>
    <w:basedOn w:val="a0"/>
    <w:link w:val="a5"/>
    <w:qFormat/>
    <w:rPr>
      <w:rFonts w:ascii="Calibri" w:hAnsi="Calibri"/>
      <w:kern w:val="2"/>
      <w:sz w:val="18"/>
      <w:szCs w:val="18"/>
    </w:rPr>
  </w:style>
  <w:style w:type="character" w:customStyle="1" w:styleId="Char">
    <w:name w:val="日期 Char"/>
    <w:basedOn w:val="a0"/>
    <w:link w:val="a4"/>
    <w:qFormat/>
    <w:rPr>
      <w:rFonts w:ascii="Calibri" w:hAnsi="Calibri"/>
      <w:kern w:val="2"/>
      <w:sz w:val="21"/>
      <w:szCs w:val="24"/>
    </w:rPr>
  </w:style>
  <w:style w:type="paragraph" w:customStyle="1" w:styleId="2">
    <w:name w:val="样式2"/>
    <w:basedOn w:val="a"/>
    <w:qFormat/>
    <w:pPr>
      <w:spacing w:line="500" w:lineRule="exact"/>
    </w:pPr>
    <w:rPr>
      <w:rFonts w:ascii="宋体" w:hAnsi="宋体"/>
      <w:b/>
      <w:bCs/>
      <w:sz w:val="24"/>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paragraph" w:customStyle="1" w:styleId="10">
    <w:name w:val="样式1"/>
    <w:basedOn w:val="a"/>
    <w:qFormat/>
    <w:pPr>
      <w:spacing w:line="500" w:lineRule="exact"/>
    </w:pPr>
    <w:rPr>
      <w:rFonts w:ascii="黑体" w:eastAsia="黑体" w:hAnsi="黑体"/>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771</Words>
  <Characters>4398</Characters>
  <Application>Microsoft Office Word</Application>
  <DocSecurity>0</DocSecurity>
  <Lines>36</Lines>
  <Paragraphs>10</Paragraphs>
  <ScaleCrop>false</ScaleCrop>
  <Company>微软中国</Company>
  <LinksUpToDate>false</LinksUpToDate>
  <CharactersWithSpaces>5159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xtzj</cp:lastModifiedBy>
  <cp:revision>4</cp:revision>
  <cp:lastPrinted>2020-12-16T02:33:00Z</cp:lastPrinted>
  <dcterms:created xsi:type="dcterms:W3CDTF">2020-12-16T02:52:00Z</dcterms:created>
  <dcterms:modified xsi:type="dcterms:W3CDTF">2020-12-29T02:19:00Z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