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</w:pPr>
      <w:bookmarkStart w:id="0" w:name="_GoBack"/>
      <w:bookmarkEnd w:id="0"/>
      <w:r>
        <w:rPr>
          <w:rFonts w:ascii="黑体" w:eastAsia="黑体" w:hAnsi="宋体" w:cs="黑体"/>
          <w:color w:val="000000"/>
          <w:kern w:val="0"/>
          <w:sz w:val="31"/>
          <w:szCs w:val="31"/>
          <w:lang w:val="en-US" w:eastAsia="zh-CN"/>
        </w:rPr>
        <w:t xml:space="preserve">附件 1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 w:hAnsi="方正小标宋简体" w:cs="方正小标宋简体"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 w:hAnsi="方正小标宋简体" w:cs="方正小标宋简体" w:hint="eastAsia"/>
          <w:b w:val="0"/>
          <w:bCs w:val="0"/>
          <w:sz w:val="44"/>
          <w:szCs w:val="44"/>
          <w:lang w:val="en-US" w:eastAsia="zh-CN"/>
        </w:rPr>
      </w:pPr>
      <w:r>
        <w:rPr>
          <w:rFonts w:ascii="方正小标宋简体" w:eastAsia="方正小标宋简体" w:hAnsi="方正小标宋简体" w:cs="方正小标宋简体" w:hint="eastAsia"/>
          <w:b w:val="0"/>
          <w:bCs w:val="0"/>
          <w:sz w:val="44"/>
          <w:szCs w:val="44"/>
          <w:lang w:val="en-US" w:eastAsia="zh-CN"/>
        </w:rPr>
        <w:t xml:space="preserve">评 选 标 准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ascii="黑体" w:eastAsia="黑体" w:hAnsi="黑体" w:cs="黑体" w:hint="eastAsia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sz w:val="32"/>
          <w:szCs w:val="32"/>
          <w:lang w:val="en-US" w:eastAsia="zh-CN"/>
        </w:rPr>
        <w:t xml:space="preserve">一、文明班级标准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1.思想政治好。积极践行社会主义核心价值观。有政治坚定、团结协作、以身作则、乐于奉献、密切联系同学的班级领导核心；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2.班风学风好。有朝气蓬勃，积极上进，团结友爱，诚实守信，文明健康的良好班风；学习风气浓厚，有勤于学习、善于学习、刻苦钻研的优良学风，自觉遵守学习纪律，考试无作弊现象；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3.文明素养好。积极开展健康有益的文化科技活动和社会实践活动，组织同学参加各种文体活动和学雷锋志愿服务活动；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4.安全卫生好。保持良好的环境卫生和个人卫生，积极配合学校抗疫工作安排。无安全责任事故。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ascii="黑体" w:eastAsia="黑体" w:hAnsi="黑体" w:cs="黑体" w:hint="eastAsia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sz w:val="32"/>
          <w:szCs w:val="32"/>
          <w:lang w:val="en-US" w:eastAsia="zh-CN"/>
        </w:rPr>
        <w:t xml:space="preserve">二、文明宿舍标准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1.思想政治好。宿舍成员思想进步、政治坚定、团结友爱， 有正确的世界观、人生观、价值观，积极传播正能量；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2.学风建设好。宿舍成员勤奋学习，共同进步，积极参加各类学术科研实践活动及文体运动，形成比、学、赶、帮、超的良好氛围，有成员获得校级以上奖学金，学习风气浓厚；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3.文明素养好。宿舍成员自觉遵守国法校纪和学校各项管理规定，有较强的责任意识和集体荣誉感，道德情操高尚，言谈举止文明、礼貌、得体；积极参加学校思想政治、素质教育、志愿服务等各项活动，有团队精神，互帮互助，共同进步，舍风优良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4.安全卫生好。宿舍整洁美观、格调高雅、布置合理，文化氛围浓厚。无乱摆、乱贴、乱倒、乱拉、乱钉、乱画等现象；宿舍成员安全意识强，无私拉乱接电线绳索现象。无火灾、刑事案件或治安案件发生。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ascii="黑体" w:eastAsia="黑体" w:hAnsi="黑体" w:cs="黑体" w:hint="eastAsia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sz w:val="32"/>
          <w:szCs w:val="32"/>
          <w:lang w:val="en-US" w:eastAsia="zh-CN"/>
        </w:rPr>
        <w:t xml:space="preserve">三、文明社团标准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1.思想政治好。以习近平新时代中国特色社会主义思想为指导,遵循和贯彻党的教育方针，坚持立德树人的基本导向，团结凝聚广大青年学生，传播向上向善正能量，在繁荣校园文化、服务同学成长成才等方面发挥积极作用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2.组织建设好。社团制度完善，党支部（团支部）政治引领好，有较强凝聚力，较好地实现了自我教育、自我管理的功能。已经在上级党团组织注册备案并运行 2 年以上，近 2 年内年审合格并获得过校级优秀社团称号。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3.活动开展好。坚持思想性、知识性、艺术性、多样性相统一，积极开展方向正确、健康向上、格调高雅、形式多样的社团活动，丰富课余生活，繁荣校园文化，促进学生德智体美劳全面发展。积极创新载体和形式，充分利用新媒体技术，社团活动有吸引力、感染力，在校内外有较大的影响力和知名度，无舆情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4.成员培养好。注重培养学生的社会责任感、创新精神和实践能力，提升学生综合素质，促进学生成长成才。社团成员模范遵守社团工作相关管理规定，在社团中受教育、长才干、做贡献，无违法违纪行为。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ascii="黑体" w:eastAsia="黑体" w:hAnsi="黑体" w:cs="黑体" w:hint="eastAsia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sz w:val="32"/>
          <w:szCs w:val="32"/>
          <w:lang w:val="en-US" w:eastAsia="zh-CN"/>
        </w:rPr>
        <w:t xml:space="preserve">四、文明教师标准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1.思想政治好。热爱祖国、热爱人民、热爱社会主义，拥护中国共产党的领导，具有坚定的政治信念，积极践行社会主义核心价值观，忠诚党和国家的教育事业；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2.工作业务好。热爱本职工作，有强烈的事业心和责任感，爱岗敬业，刻苦钻研，有较高的业务水平；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3.师德师风好。具有高尚的道德情操，教书育人，为人师表，关心集体，团结友善，爱护学生，兢兢业业，任劳任怨；严以律己，宽以待人，诚实守信，在师生中有较高威信；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4.文明素养好。在本单位群众性精神文明创建活动中，表现突出，成效显著；热心公益活动，热爱集体，乐于助人，无私奉献。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ascii="黑体" w:eastAsia="黑体" w:hAnsi="黑体" w:cs="黑体" w:hint="eastAsia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sz w:val="32"/>
          <w:szCs w:val="32"/>
          <w:lang w:val="en-US" w:eastAsia="zh-CN"/>
        </w:rPr>
        <w:t xml:space="preserve">五、文明学生标准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1. 思想政治好。拥护中国共产党的领导，努力学习马克思主义、毛泽东思想、邓小平理论、三个代表重要思想、科学发展观、习近平新时代中国特色社会主义思想，具有坚定正确的政治方向和理想信念，爱祖国、爱人民、爱学习、爱劳动、爱社会主义，争当担负民族复兴大任的时代新人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2.综合素质好。学习目的明确，学习态度端正，勤奋努力，成绩优良；积极参加学校组织的各项文体和科技活动，文化学习和体育锻炼协调发展，具有健康向上的审美趣味，格调高雅，情操高尚，心灵美好，文化自信；具有正确劳动价值观和奋发向上、顽强拼搏的意志品质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3.卫生健康好。有良好的行为和卫生习惯，生活方式文明健康、绿色环保，有健康的身体素质和心理素质，崇尚科学、积极锻炼、尊重生命；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4.文明素养好。积极践行社会主义核心价值观，具有高尚的道德品质，尊敬师长，团结同学，遵纪守法，诚实守信，举止文明，爱护公物，勤俭节约，艰苦朴素；热心公益，热爱集体，乐于助人，无私奉献；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textAlignment w:val="auto"/>
        <w:rPr>
          <w:rFonts w:ascii="黑体" w:eastAsia="黑体" w:hAnsi="黑体" w:cs="黑体" w:hint="eastAsia"/>
          <w:sz w:val="32"/>
          <w:szCs w:val="32"/>
          <w:lang w:val="en-US" w:eastAsia="zh-CN"/>
        </w:rPr>
      </w:pPr>
      <w:r>
        <w:rPr>
          <w:rFonts w:ascii="黑体" w:eastAsia="黑体" w:hAnsi="黑体" w:cs="黑体" w:hint="eastAsia"/>
          <w:sz w:val="32"/>
          <w:szCs w:val="32"/>
          <w:lang w:val="en-US" w:eastAsia="zh-CN"/>
        </w:rPr>
        <w:t xml:space="preserve">六、文明网民标准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1.思想政治好。热爱祖国、热爱人民、热爱社会主义，拥护中国共产党的领导，具有坚定正确的政治方向，善用网言网语传播社会主义核心价值观，传播正能量，弘扬主旋律。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2.网络素养好。以中国好网民“四有”标准为准绳，做到有 高度的安全意识、有文明的网络素养、有守法的行为习惯、有必备的防护技能；自觉遵守和维护网络秩序、网络法规，讲诚信、守底线、不信谣、不传谣，自觉抵制网络庸俗、低俗、媚俗等不良之风，自觉净化网络环境、推广文明用网习惯，做文明用网的守护者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 xml:space="preserve">3.阵地建设好。创建有个人新媒体信息发布平台账号，具有较高的更新频率和一定关注度，建设具有示范引领作用的网络育人阵地。热衷网络志愿服务或网络公益事业，组织卓有成效的网络正能量活动，在线上线下具有一定的人气和影响力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  <w:r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  <w:t>4.引导能力好。积极参与省委教育工委、省教育厅等组织开展的各类网络正能量宣传活动，具有较强的网络作品创作能力，运用微博、微信、微视频等方式展示身边的典型人、典型事，利用新媒体形式讲好河南教育故事，传播河南正能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default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200"/>
        <w:jc w:val="both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 w:hAnsi="仿宋_GB2312" w:cs="仿宋_GB2312" w:hint="eastAsia"/>
          <w:sz w:val="32"/>
          <w:szCs w:val="32"/>
          <w:lang w:val="en-US" w:eastAsia="zh-CN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2QwZmI4MDhlMDZhZWE2OTM3N2UyZmIzNzhjYWY3Zm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qFormat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2022-05-11T06:12:00Z</dcterms:created>
  <dcterms:modified xsi:type="dcterms:W3CDTF">2022-05-11T06:13:37Z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96A0A0DFF8D548D7851240E0CEC4D387</vt:lpwstr>
  </property>
  <property fmtid="{D5CDD505-2E9C-101B-9397-08002B2CF9AE}" pid="3" name="KSOProductBuildVer">
    <vt:lpwstr>2052-11.1.0.11365</vt:lpwstr>
  </property>
</Properties>
</file>