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>
      <w:pPr>
        <w:spacing w:before="0"/>
        <w:rPr>
          <w:rFonts w:ascii="黑体" w:eastAsia="黑体" w:hAnsi="黑体" w:cs="仿宋_GB2312" w:hint="eastAsia"/>
          <w:sz w:val="32"/>
          <w:szCs w:val="32"/>
          <w:lang w:eastAsia="zh-CN"/>
        </w:rPr>
      </w:pPr>
      <w:r>
        <w:rPr>
          <w:rFonts w:ascii="黑体" w:eastAsia="黑体" w:hAnsi="黑体" w:cs="仿宋_GB2312" w:hint="eastAsia"/>
          <w:sz w:val="32"/>
          <w:szCs w:val="32"/>
        </w:rPr>
        <w:t>附件</w:t>
      </w:r>
      <w:r>
        <w:rPr>
          <w:rFonts w:ascii="黑体" w:eastAsia="黑体" w:hAnsi="黑体" w:cs="仿宋_GB2312" w:hint="eastAsia"/>
          <w:sz w:val="32"/>
          <w:szCs w:val="32"/>
          <w:lang w:val="en-US" w:eastAsia="zh-CN"/>
        </w:rPr>
        <w:t>7</w:t>
      </w:r>
    </w:p>
    <w:p>
      <w:pPr>
        <w:snapToGrid w:val="0"/>
        <w:rPr>
          <w:rFonts w:ascii="黑体" w:eastAsia="黑体" w:hAnsi="黑体" w:cs="仿宋_GB2312"/>
        </w:rPr>
      </w:pPr>
    </w:p>
    <w:p>
      <w:pPr>
        <w:spacing w:line="560" w:lineRule="exact"/>
        <w:jc w:val="center"/>
        <w:rPr>
          <w:rFonts w:ascii="方正小标宋简体" w:eastAsia="方正小标宋简体" w:hAnsi="仿宋_GB2312" w:cs="仿宋_GB2312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仿宋_GB2312" w:cs="仿宋_GB2312" w:hint="eastAsia"/>
          <w:bCs/>
          <w:color w:val="000000"/>
          <w:kern w:val="0"/>
          <w:sz w:val="44"/>
          <w:szCs w:val="44"/>
        </w:rPr>
        <w:t>河南省文明网民申报表</w:t>
      </w:r>
    </w:p>
    <w:p>
      <w:pPr>
        <w:jc w:val="center"/>
        <w:rPr>
          <w:rFonts w:ascii="楷体_GB2312" w:eastAsia="楷体_GB2312" w:hAnsi="宋体" w:cs="仿宋_GB2312" w:hint="eastAsia"/>
          <w:b/>
          <w:bCs/>
          <w:color w:val="000000"/>
          <w:kern w:val="0"/>
          <w:sz w:val="24"/>
          <w:szCs w:val="24"/>
        </w:rPr>
      </w:pPr>
      <w:r>
        <w:rPr>
          <w:rFonts w:ascii="楷体_GB2312" w:eastAsia="楷体_GB2312" w:hAnsi="宋体" w:hint="eastAsia"/>
          <w:sz w:val="24"/>
          <w:szCs w:val="24"/>
        </w:rPr>
        <w:t>（2022年度）</w:t>
      </w:r>
    </w:p>
    <w:tbl>
      <w:tblPr>
        <w:tblStyle w:val="TableNormal"/>
        <w:tblW w:w="9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902"/>
        <w:gridCol w:w="850"/>
        <w:gridCol w:w="851"/>
        <w:gridCol w:w="991"/>
        <w:gridCol w:w="709"/>
        <w:gridCol w:w="850"/>
        <w:gridCol w:w="709"/>
        <w:gridCol w:w="895"/>
        <w:gridCol w:w="1018"/>
      </w:tblGrid>
      <w:tr>
        <w:tblPrEx>
          <w:tblW w:w="9021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8" w:type="dxa"/>
          <w:trHeight w:val="720"/>
          <w:jc w:val="center"/>
        </w:trPr>
        <w:tc>
          <w:tcPr>
            <w:tcW w:w="123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75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新媒体名称</w:t>
            </w:r>
          </w:p>
        </w:tc>
        <w:tc>
          <w:tcPr>
            <w:tcW w:w="4181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W w:w="9021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8" w:type="dxa"/>
          <w:trHeight w:val="720"/>
          <w:jc w:val="center"/>
        </w:trPr>
        <w:tc>
          <w:tcPr>
            <w:tcW w:w="123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年龄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W w:w="9021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8" w:type="dxa"/>
          <w:trHeight w:val="8979"/>
          <w:tblCellSpacing w:w="0" w:type="dxa"/>
          <w:jc w:val="center"/>
        </w:trPr>
        <w:tc>
          <w:tcPr>
            <w:tcW w:w="123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绩</w:t>
            </w:r>
          </w:p>
        </w:tc>
        <w:tc>
          <w:tcPr>
            <w:tcW w:w="7775" w:type="dxa"/>
            <w:gridSpan w:val="9"/>
            <w:noWrap w:val="0"/>
            <w:vAlign w:val="top"/>
          </w:tcPr>
          <w:p>
            <w:pPr>
              <w:widowControl/>
              <w:rPr>
                <w:rFonts w:ascii="宋体" w:hAnsi="宋体" w:cs="仿宋_GB2312"/>
                <w:b/>
                <w:color w:val="000000"/>
                <w:kern w:val="0"/>
                <w:sz w:val="24"/>
              </w:rPr>
            </w:pPr>
          </w:p>
        </w:tc>
      </w:tr>
    </w:tbl>
    <w:p>
      <w:pPr>
        <w:sectPr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9021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8"/>
        <w:gridCol w:w="7775"/>
        <w:gridCol w:w="8"/>
      </w:tblGrid>
      <w:tr>
        <w:tblPrEx>
          <w:tblW w:w="9021" w:type="dxa"/>
          <w:jc w:val="center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4372"/>
          <w:tblCellSpacing w:w="0" w:type="dxa"/>
          <w:jc w:val="center"/>
        </w:trPr>
        <w:tc>
          <w:tcPr>
            <w:tcW w:w="1238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成</w:t>
            </w:r>
          </w:p>
          <w:p>
            <w:pPr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绩</w:t>
            </w:r>
          </w:p>
        </w:tc>
        <w:tc>
          <w:tcPr>
            <w:tcW w:w="7775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W w:w="9021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365"/>
          <w:tblCellSpacing w:w="0" w:type="dxa"/>
          <w:jc w:val="center"/>
        </w:trPr>
        <w:tc>
          <w:tcPr>
            <w:tcW w:w="1238" w:type="dxa"/>
            <w:noWrap w:val="0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学校宣传部门</w:t>
            </w:r>
          </w:p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意 见</w:t>
            </w:r>
          </w:p>
        </w:tc>
        <w:tc>
          <w:tcPr>
            <w:tcW w:w="7775" w:type="dxa"/>
            <w:noWrap w:val="0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盖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9021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365"/>
          <w:tblCellSpacing w:w="0" w:type="dxa"/>
          <w:jc w:val="center"/>
        </w:trPr>
        <w:tc>
          <w:tcPr>
            <w:tcW w:w="1238" w:type="dxa"/>
            <w:noWrap w:val="0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学校意见</w:t>
            </w:r>
          </w:p>
        </w:tc>
        <w:tc>
          <w:tcPr>
            <w:tcW w:w="7775" w:type="dxa"/>
            <w:noWrap w:val="0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                    盖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9021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740"/>
          <w:tblCellSpacing w:w="0" w:type="dxa"/>
          <w:jc w:val="center"/>
        </w:trPr>
        <w:tc>
          <w:tcPr>
            <w:tcW w:w="1238" w:type="dxa"/>
            <w:noWrap w:val="0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主管部门</w:t>
            </w:r>
          </w:p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775" w:type="dxa"/>
            <w:noWrap w:val="0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盖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（限中等职业学校）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9021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  <w:tblCellSpacing w:w="0" w:type="dxa"/>
          <w:jc w:val="center"/>
        </w:trPr>
        <w:tc>
          <w:tcPr>
            <w:tcW w:w="123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778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此表由高等学校、省属中等职业学校和厅直属中小学校填写</w:t>
            </w:r>
          </w:p>
        </w:tc>
      </w:tr>
    </w:tbl>
    <w:p>
      <w:pPr>
        <w:rPr>
          <w:rFonts w:ascii="黑体" w:eastAsia="黑体" w:hAnsi="黑体" w:cs="仿宋_GB2312" w:hint="eastAsia"/>
          <w:sz w:val="32"/>
          <w:szCs w:val="32"/>
        </w:rPr>
      </w:pPr>
    </w:p>
    <w:p>
      <w:pPr>
        <w:rPr>
          <w:rFonts w:ascii="黑体" w:eastAsia="黑体" w:hAnsi="黑体" w:cs="仿宋_GB2312" w:hint="eastAsia"/>
          <w:sz w:val="32"/>
          <w:szCs w:val="32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wZmI4MDhlMDZhZWE2OTM3N2UyZmIzNzhjYWY3Zm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2022-05-11T06:12:00Z</dcterms:created>
  <dcterms:modified xsi:type="dcterms:W3CDTF">2022-05-11T06:13:37Z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96A0A0DFF8D548D7851240E0CEC4D387</vt:lpwstr>
  </property>
  <property fmtid="{D5CDD505-2E9C-101B-9397-08002B2CF9AE}" pid="3" name="KSOProductBuildVer">
    <vt:lpwstr>2052-11.1.0.11365</vt:lpwstr>
  </property>
</Properties>
</file>